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55" w:rsidRPr="005034BE" w:rsidRDefault="00C93255" w:rsidP="00C93255">
      <w:pPr>
        <w:ind w:left="284" w:right="-288"/>
        <w:jc w:val="center"/>
        <w:rPr>
          <w:b/>
          <w:sz w:val="28"/>
          <w:szCs w:val="28"/>
          <w:lang w:val="en-US"/>
        </w:rPr>
      </w:pPr>
      <w:r w:rsidRPr="005034BE">
        <w:rPr>
          <w:b/>
          <w:sz w:val="28"/>
          <w:szCs w:val="28"/>
          <w:lang w:val="en-US"/>
        </w:rPr>
        <w:t>BIO</w:t>
      </w:r>
      <w:r>
        <w:rPr>
          <w:b/>
          <w:sz w:val="28"/>
          <w:szCs w:val="28"/>
          <w:lang w:val="en-US"/>
        </w:rPr>
        <w:t xml:space="preserve"> </w:t>
      </w:r>
      <w:r w:rsidRPr="005034BE">
        <w:rPr>
          <w:b/>
          <w:sz w:val="28"/>
          <w:szCs w:val="28"/>
          <w:lang w:val="en-US"/>
        </w:rPr>
        <w:t>SKETCH</w:t>
      </w:r>
    </w:p>
    <w:p w:rsidR="00C93255" w:rsidRDefault="00C93255" w:rsidP="00C93255">
      <w:pPr>
        <w:pStyle w:val="Titre1"/>
        <w:spacing w:before="0" w:line="240" w:lineRule="auto"/>
        <w:ind w:right="-28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proofErr w:type="gramStart"/>
      <w:r w:rsidRPr="007523DD">
        <w:rPr>
          <w:rFonts w:ascii="Times New Roman" w:hAnsi="Times New Roman"/>
          <w:color w:val="000000" w:themeColor="text1"/>
          <w:sz w:val="24"/>
          <w:szCs w:val="24"/>
          <w:lang w:val="en-US"/>
        </w:rPr>
        <w:t>NAME :</w:t>
      </w:r>
      <w:proofErr w:type="gramEnd"/>
      <w:r w:rsidRPr="007523D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5034BE">
        <w:rPr>
          <w:rFonts w:ascii="Times New Roman" w:hAnsi="Times New Roman"/>
          <w:color w:val="000000" w:themeColor="text1"/>
          <w:sz w:val="24"/>
          <w:szCs w:val="24"/>
          <w:lang w:val="en-GB"/>
        </w:rPr>
        <w:t>Christophe BA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UDOUIN, MD, PhD</w:t>
      </w:r>
    </w:p>
    <w:p w:rsidR="00C93255" w:rsidRPr="005034BE" w:rsidRDefault="00C93255" w:rsidP="00C93255">
      <w:pPr>
        <w:pStyle w:val="Titre1"/>
        <w:spacing w:before="0" w:line="240" w:lineRule="auto"/>
        <w:ind w:right="-28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523DD">
        <w:rPr>
          <w:color w:val="auto"/>
          <w:sz w:val="24"/>
          <w:szCs w:val="24"/>
          <w:lang w:val="en-US"/>
        </w:rPr>
        <w:t xml:space="preserve">POSITION </w:t>
      </w:r>
      <w:proofErr w:type="gramStart"/>
      <w:r w:rsidRPr="007523DD">
        <w:rPr>
          <w:color w:val="auto"/>
          <w:sz w:val="24"/>
          <w:szCs w:val="24"/>
          <w:lang w:val="en-US"/>
        </w:rPr>
        <w:t>TITLE </w:t>
      </w:r>
      <w:r w:rsidRPr="007523DD">
        <w:rPr>
          <w:b w:val="0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Professor of </w:t>
      </w:r>
      <w:r w:rsidRPr="005034BE">
        <w:rPr>
          <w:rFonts w:ascii="Times New Roman" w:hAnsi="Times New Roman"/>
          <w:color w:val="000000" w:themeColor="text1"/>
          <w:sz w:val="24"/>
          <w:szCs w:val="24"/>
          <w:lang w:val="en-GB"/>
        </w:rPr>
        <w:t>Ophthalmology</w:t>
      </w:r>
    </w:p>
    <w:p w:rsidR="00C93255" w:rsidRPr="00821627" w:rsidRDefault="00C93255" w:rsidP="00C93255">
      <w:pPr>
        <w:widowControl w:val="0"/>
        <w:tabs>
          <w:tab w:val="left" w:pos="580"/>
          <w:tab w:val="left" w:pos="1040"/>
          <w:tab w:val="left" w:pos="3180"/>
          <w:tab w:val="left" w:pos="4860"/>
        </w:tabs>
        <w:ind w:right="-288"/>
        <w:jc w:val="both"/>
        <w:rPr>
          <w:lang w:val="en-GB"/>
        </w:rPr>
      </w:pPr>
      <w:r w:rsidRPr="00821627">
        <w:rPr>
          <w:lang w:val="en-GB"/>
        </w:rPr>
        <w:t xml:space="preserve">    </w:t>
      </w:r>
    </w:p>
    <w:p w:rsidR="00C93255" w:rsidRPr="00821627" w:rsidRDefault="00C93255" w:rsidP="00C93255">
      <w:pPr>
        <w:widowControl w:val="0"/>
        <w:tabs>
          <w:tab w:val="left" w:pos="580"/>
          <w:tab w:val="left" w:pos="1040"/>
          <w:tab w:val="left" w:pos="2694"/>
        </w:tabs>
        <w:ind w:right="-288"/>
        <w:jc w:val="both"/>
        <w:rPr>
          <w:lang w:val="en-GB"/>
        </w:rPr>
      </w:pPr>
      <w:r w:rsidRPr="00821627">
        <w:rPr>
          <w:lang w:val="en-GB"/>
        </w:rPr>
        <w:t>Date and birth location:</w:t>
      </w:r>
      <w:r w:rsidRPr="00821627">
        <w:rPr>
          <w:lang w:val="en-GB"/>
        </w:rPr>
        <w:tab/>
        <w:t>May 19, 1961 Cannes (France)</w:t>
      </w:r>
    </w:p>
    <w:p w:rsidR="00C93255" w:rsidRPr="007523DD" w:rsidRDefault="00C93255" w:rsidP="00C93255">
      <w:pPr>
        <w:widowControl w:val="0"/>
        <w:tabs>
          <w:tab w:val="left" w:pos="580"/>
          <w:tab w:val="left" w:pos="1040"/>
          <w:tab w:val="left" w:pos="2694"/>
        </w:tabs>
        <w:ind w:right="-288"/>
        <w:jc w:val="both"/>
      </w:pPr>
      <w:proofErr w:type="spellStart"/>
      <w:r w:rsidRPr="007523DD">
        <w:t>Nationality</w:t>
      </w:r>
      <w:proofErr w:type="spellEnd"/>
      <w:r w:rsidRPr="007523DD">
        <w:t xml:space="preserve"> :</w:t>
      </w:r>
      <w:r w:rsidRPr="007523DD">
        <w:tab/>
        <w:t>French</w:t>
      </w:r>
    </w:p>
    <w:p w:rsidR="00C93255" w:rsidRPr="007523DD" w:rsidRDefault="00C93255" w:rsidP="00C93255">
      <w:pPr>
        <w:widowControl w:val="0"/>
        <w:tabs>
          <w:tab w:val="left" w:pos="580"/>
          <w:tab w:val="left" w:pos="1040"/>
          <w:tab w:val="left" w:pos="2694"/>
        </w:tabs>
        <w:ind w:right="-288"/>
        <w:jc w:val="both"/>
      </w:pPr>
      <w:r w:rsidRPr="007523DD">
        <w:t xml:space="preserve">Affiliations: </w:t>
      </w:r>
      <w:r w:rsidRPr="007523DD">
        <w:tab/>
        <w:t>Quinze-</w:t>
      </w:r>
      <w:proofErr w:type="spellStart"/>
      <w:r w:rsidRPr="007523DD">
        <w:t>Vingts</w:t>
      </w:r>
      <w:proofErr w:type="spellEnd"/>
      <w:r w:rsidRPr="007523DD">
        <w:t xml:space="preserve"> National </w:t>
      </w:r>
      <w:proofErr w:type="spellStart"/>
      <w:r w:rsidRPr="007523DD">
        <w:t>Ophthalmology</w:t>
      </w:r>
      <w:proofErr w:type="spellEnd"/>
      <w:r w:rsidRPr="007523DD">
        <w:t xml:space="preserve"> </w:t>
      </w:r>
      <w:proofErr w:type="spellStart"/>
      <w:r w:rsidRPr="007523DD">
        <w:t>Hospital</w:t>
      </w:r>
      <w:proofErr w:type="spellEnd"/>
      <w:r w:rsidRPr="007523DD">
        <w:t xml:space="preserve"> </w:t>
      </w:r>
    </w:p>
    <w:p w:rsidR="00C93255" w:rsidRPr="007523DD" w:rsidRDefault="00C93255" w:rsidP="00C93255">
      <w:pPr>
        <w:widowControl w:val="0"/>
        <w:tabs>
          <w:tab w:val="left" w:pos="580"/>
          <w:tab w:val="left" w:pos="1040"/>
          <w:tab w:val="left" w:pos="2694"/>
        </w:tabs>
        <w:ind w:right="-288"/>
        <w:jc w:val="both"/>
      </w:pPr>
      <w:r w:rsidRPr="007523DD">
        <w:tab/>
        <w:t xml:space="preserve">Vision Institute, INSERM UMR968, CNRS5210, </w:t>
      </w:r>
      <w:proofErr w:type="spellStart"/>
      <w:r w:rsidRPr="007523DD">
        <w:t>university</w:t>
      </w:r>
      <w:proofErr w:type="spellEnd"/>
      <w:r w:rsidRPr="007523DD">
        <w:t xml:space="preserve"> Pierre et Marie Curie</w:t>
      </w:r>
    </w:p>
    <w:p w:rsidR="00C93255" w:rsidRPr="002203DF" w:rsidRDefault="00C93255" w:rsidP="00C93255">
      <w:r w:rsidRPr="002203DF">
        <w:t>N° Conseil de l’Ordre des Médecins : 75/66479</w:t>
      </w:r>
    </w:p>
    <w:p w:rsidR="00C93255" w:rsidRPr="007523DD" w:rsidRDefault="00C93255" w:rsidP="00C93255">
      <w:pPr>
        <w:widowControl w:val="0"/>
        <w:tabs>
          <w:tab w:val="left" w:pos="580"/>
          <w:tab w:val="left" w:pos="1040"/>
          <w:tab w:val="left" w:pos="3180"/>
          <w:tab w:val="left" w:pos="5240"/>
        </w:tabs>
        <w:ind w:right="-288"/>
        <w:jc w:val="both"/>
      </w:pPr>
    </w:p>
    <w:p w:rsidR="00C93255" w:rsidRPr="00821627" w:rsidRDefault="00C93255" w:rsidP="00C93255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80"/>
          <w:tab w:val="left" w:pos="1040"/>
          <w:tab w:val="left" w:pos="3180"/>
          <w:tab w:val="left" w:pos="5240"/>
        </w:tabs>
        <w:ind w:right="-288"/>
        <w:jc w:val="both"/>
        <w:rPr>
          <w:lang w:val="en-GB"/>
        </w:rPr>
      </w:pPr>
      <w:r w:rsidRPr="00821627">
        <w:rPr>
          <w:lang w:val="en-GB"/>
        </w:rPr>
        <w:t>EDUCATION TRAINING</w:t>
      </w:r>
    </w:p>
    <w:p w:rsidR="00C93255" w:rsidRPr="00821627" w:rsidRDefault="00C93255" w:rsidP="00C93255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80"/>
          <w:tab w:val="left" w:pos="1040"/>
          <w:tab w:val="left" w:pos="3180"/>
          <w:tab w:val="left" w:pos="5240"/>
        </w:tabs>
        <w:ind w:right="-288"/>
        <w:jc w:val="both"/>
        <w:rPr>
          <w:lang w:val="en-GB"/>
        </w:rPr>
      </w:pPr>
      <w:r w:rsidRPr="00821627">
        <w:rPr>
          <w:lang w:val="en-GB"/>
        </w:rPr>
        <w:t>INSTITUTION AND LOCATION</w:t>
      </w:r>
      <w:r w:rsidRPr="00821627">
        <w:rPr>
          <w:lang w:val="en-GB"/>
        </w:rPr>
        <w:tab/>
        <w:t>DEGREE</w:t>
      </w:r>
      <w:r w:rsidRPr="00821627">
        <w:rPr>
          <w:lang w:val="en-GB"/>
        </w:rPr>
        <w:tab/>
        <w:t>YEAR</w:t>
      </w:r>
      <w:r w:rsidRPr="00821627">
        <w:rPr>
          <w:lang w:val="en-GB"/>
        </w:rPr>
        <w:tab/>
        <w:t>FIELD OF STUDY</w:t>
      </w:r>
    </w:p>
    <w:p w:rsidR="00C93255" w:rsidRPr="00821627" w:rsidRDefault="00C93255" w:rsidP="00C932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  <w:tab w:val="left" w:pos="1040"/>
          <w:tab w:val="left" w:pos="3180"/>
          <w:tab w:val="left" w:pos="5240"/>
        </w:tabs>
        <w:ind w:right="-288"/>
        <w:jc w:val="both"/>
        <w:rPr>
          <w:lang w:val="en-GB"/>
        </w:rPr>
      </w:pPr>
      <w:r w:rsidRPr="00821627">
        <w:rPr>
          <w:lang w:val="en-GB"/>
        </w:rPr>
        <w:t>University of Nice, France</w:t>
      </w:r>
      <w:r w:rsidRPr="00821627">
        <w:rPr>
          <w:lang w:val="en-GB"/>
        </w:rPr>
        <w:tab/>
        <w:t>Residency</w:t>
      </w:r>
      <w:r w:rsidRPr="00821627">
        <w:rPr>
          <w:lang w:val="en-GB"/>
        </w:rPr>
        <w:tab/>
        <w:t>1984-88</w:t>
      </w:r>
      <w:r w:rsidRPr="00821627">
        <w:rPr>
          <w:lang w:val="en-GB"/>
        </w:rPr>
        <w:tab/>
      </w:r>
      <w:r>
        <w:rPr>
          <w:lang w:val="en-GB"/>
        </w:rPr>
        <w:tab/>
      </w:r>
      <w:r w:rsidRPr="00821627">
        <w:rPr>
          <w:lang w:val="en-GB"/>
        </w:rPr>
        <w:t>Ophthalmology</w:t>
      </w:r>
    </w:p>
    <w:p w:rsidR="00C93255" w:rsidRPr="00821627" w:rsidRDefault="00C93255" w:rsidP="00C932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  <w:tab w:val="left" w:pos="1040"/>
          <w:tab w:val="left" w:pos="3180"/>
          <w:tab w:val="left" w:pos="5240"/>
        </w:tabs>
        <w:ind w:right="-288"/>
        <w:jc w:val="both"/>
        <w:rPr>
          <w:lang w:val="en-GB"/>
        </w:rPr>
      </w:pPr>
      <w:r w:rsidRPr="00821627">
        <w:rPr>
          <w:lang w:val="en-GB"/>
        </w:rPr>
        <w:t>University of Nice</w:t>
      </w:r>
      <w:r w:rsidRPr="00821627">
        <w:rPr>
          <w:lang w:val="en-GB"/>
        </w:rPr>
        <w:tab/>
        <w:t>MS</w:t>
      </w:r>
      <w:r w:rsidRPr="00821627">
        <w:rPr>
          <w:lang w:val="en-GB"/>
        </w:rPr>
        <w:tab/>
        <w:t>1987</w:t>
      </w:r>
      <w:r w:rsidRPr="00821627">
        <w:rPr>
          <w:lang w:val="en-GB"/>
        </w:rPr>
        <w:tab/>
      </w:r>
      <w:r w:rsidRPr="00821627">
        <w:rPr>
          <w:lang w:val="en-GB"/>
        </w:rPr>
        <w:tab/>
        <w:t>Immunology</w:t>
      </w:r>
    </w:p>
    <w:p w:rsidR="00C93255" w:rsidRPr="00821627" w:rsidRDefault="00C93255" w:rsidP="00C932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  <w:tab w:val="left" w:pos="1040"/>
          <w:tab w:val="left" w:pos="3180"/>
          <w:tab w:val="left" w:pos="5240"/>
        </w:tabs>
        <w:ind w:right="-288"/>
        <w:jc w:val="both"/>
        <w:rPr>
          <w:lang w:val="en-GB"/>
        </w:rPr>
      </w:pPr>
      <w:r w:rsidRPr="00821627">
        <w:rPr>
          <w:lang w:val="en-GB"/>
        </w:rPr>
        <w:t>University of Nice</w:t>
      </w:r>
      <w:r w:rsidRPr="00821627">
        <w:rPr>
          <w:lang w:val="en-GB"/>
        </w:rPr>
        <w:tab/>
        <w:t>MS</w:t>
      </w:r>
      <w:r w:rsidRPr="00821627">
        <w:rPr>
          <w:lang w:val="en-GB"/>
        </w:rPr>
        <w:tab/>
        <w:t>1987</w:t>
      </w:r>
      <w:r w:rsidRPr="00821627">
        <w:rPr>
          <w:lang w:val="en-GB"/>
        </w:rPr>
        <w:tab/>
      </w:r>
      <w:r w:rsidRPr="00821627">
        <w:rPr>
          <w:lang w:val="en-GB"/>
        </w:rPr>
        <w:tab/>
        <w:t>Pharmacology</w:t>
      </w:r>
    </w:p>
    <w:p w:rsidR="00C93255" w:rsidRPr="00821627" w:rsidRDefault="00C93255" w:rsidP="00C932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  <w:tab w:val="left" w:pos="1040"/>
          <w:tab w:val="left" w:pos="3180"/>
          <w:tab w:val="left" w:pos="5240"/>
        </w:tabs>
        <w:ind w:right="-288"/>
        <w:jc w:val="both"/>
        <w:rPr>
          <w:lang w:val="en-GB"/>
        </w:rPr>
      </w:pPr>
      <w:r w:rsidRPr="00821627">
        <w:rPr>
          <w:lang w:val="en-GB"/>
        </w:rPr>
        <w:t>University of Marseilles</w:t>
      </w:r>
      <w:r w:rsidRPr="00821627">
        <w:rPr>
          <w:lang w:val="en-GB"/>
        </w:rPr>
        <w:tab/>
        <w:t>DEA</w:t>
      </w:r>
      <w:r w:rsidRPr="00821627">
        <w:rPr>
          <w:lang w:val="en-GB"/>
        </w:rPr>
        <w:tab/>
        <w:t>1988</w:t>
      </w:r>
      <w:r w:rsidRPr="00821627">
        <w:rPr>
          <w:lang w:val="en-GB"/>
        </w:rPr>
        <w:tab/>
      </w:r>
      <w:r w:rsidRPr="00821627">
        <w:rPr>
          <w:lang w:val="en-GB"/>
        </w:rPr>
        <w:tab/>
        <w:t>Pharmacology</w:t>
      </w:r>
    </w:p>
    <w:p w:rsidR="00C93255" w:rsidRPr="00821627" w:rsidRDefault="00C93255" w:rsidP="00C932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  <w:tab w:val="left" w:pos="1040"/>
          <w:tab w:val="left" w:pos="3180"/>
          <w:tab w:val="left" w:pos="5240"/>
        </w:tabs>
        <w:ind w:right="-288"/>
        <w:jc w:val="both"/>
        <w:rPr>
          <w:lang w:val="en-GB"/>
        </w:rPr>
      </w:pPr>
      <w:r w:rsidRPr="00821627">
        <w:rPr>
          <w:lang w:val="en-GB"/>
        </w:rPr>
        <w:t>University of Nice</w:t>
      </w:r>
      <w:r w:rsidRPr="00821627">
        <w:rPr>
          <w:lang w:val="en-GB"/>
        </w:rPr>
        <w:tab/>
        <w:t>Residency</w:t>
      </w:r>
      <w:r w:rsidRPr="00821627">
        <w:rPr>
          <w:lang w:val="en-GB"/>
        </w:rPr>
        <w:tab/>
        <w:t>1984-88</w:t>
      </w:r>
      <w:r w:rsidRPr="00821627">
        <w:rPr>
          <w:lang w:val="en-GB"/>
        </w:rPr>
        <w:tab/>
      </w:r>
      <w:r>
        <w:rPr>
          <w:lang w:val="en-GB"/>
        </w:rPr>
        <w:tab/>
      </w:r>
      <w:r w:rsidRPr="00821627">
        <w:rPr>
          <w:lang w:val="en-GB"/>
        </w:rPr>
        <w:t>Ophthalmology</w:t>
      </w:r>
    </w:p>
    <w:p w:rsidR="00C93255" w:rsidRPr="00821627" w:rsidRDefault="00C93255" w:rsidP="00C932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  <w:tab w:val="left" w:pos="1040"/>
          <w:tab w:val="left" w:pos="3180"/>
          <w:tab w:val="left" w:pos="5240"/>
        </w:tabs>
        <w:ind w:right="-288"/>
        <w:jc w:val="both"/>
        <w:rPr>
          <w:lang w:val="en-GB"/>
        </w:rPr>
      </w:pPr>
      <w:r w:rsidRPr="00821627">
        <w:rPr>
          <w:lang w:val="en-GB"/>
        </w:rPr>
        <w:t>University of Nice</w:t>
      </w:r>
      <w:r w:rsidRPr="00821627">
        <w:rPr>
          <w:lang w:val="en-GB"/>
        </w:rPr>
        <w:tab/>
        <w:t>MD</w:t>
      </w:r>
      <w:r w:rsidRPr="00821627">
        <w:rPr>
          <w:lang w:val="en-GB"/>
        </w:rPr>
        <w:tab/>
        <w:t>1989</w:t>
      </w:r>
      <w:r w:rsidRPr="00821627">
        <w:rPr>
          <w:lang w:val="en-GB"/>
        </w:rPr>
        <w:tab/>
      </w:r>
      <w:r w:rsidRPr="00821627">
        <w:rPr>
          <w:lang w:val="en-GB"/>
        </w:rPr>
        <w:tab/>
        <w:t>Ophthalmology</w:t>
      </w:r>
    </w:p>
    <w:p w:rsidR="00C93255" w:rsidRPr="00821627" w:rsidRDefault="00C93255" w:rsidP="00C932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  <w:tab w:val="left" w:pos="1040"/>
          <w:tab w:val="left" w:pos="3180"/>
          <w:tab w:val="left" w:pos="5240"/>
        </w:tabs>
        <w:ind w:right="-288"/>
        <w:jc w:val="both"/>
        <w:rPr>
          <w:lang w:val="en-GB"/>
        </w:rPr>
      </w:pPr>
      <w:r w:rsidRPr="00821627">
        <w:rPr>
          <w:lang w:val="en-GB"/>
        </w:rPr>
        <w:t>University of Paris XII</w:t>
      </w:r>
      <w:r w:rsidRPr="00821627">
        <w:rPr>
          <w:lang w:val="en-GB"/>
        </w:rPr>
        <w:tab/>
        <w:t>PhD</w:t>
      </w:r>
      <w:r w:rsidRPr="00821627">
        <w:rPr>
          <w:lang w:val="en-GB"/>
        </w:rPr>
        <w:tab/>
        <w:t>1992</w:t>
      </w:r>
      <w:r w:rsidRPr="00821627">
        <w:rPr>
          <w:lang w:val="en-GB"/>
        </w:rPr>
        <w:tab/>
        <w:t>Ophthalmology/Immunology</w:t>
      </w:r>
    </w:p>
    <w:p w:rsidR="00C93255" w:rsidRPr="00821627" w:rsidRDefault="00C93255" w:rsidP="00C932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  <w:tab w:val="left" w:pos="1040"/>
          <w:tab w:val="left" w:pos="3180"/>
          <w:tab w:val="left" w:pos="5240"/>
        </w:tabs>
        <w:ind w:right="-288"/>
        <w:jc w:val="both"/>
        <w:rPr>
          <w:lang w:val="en-GB"/>
        </w:rPr>
      </w:pPr>
      <w:r w:rsidRPr="00821627">
        <w:rPr>
          <w:lang w:val="en-GB"/>
        </w:rPr>
        <w:t>University of Versailles</w:t>
      </w:r>
      <w:r w:rsidRPr="00821627">
        <w:rPr>
          <w:lang w:val="en-GB"/>
        </w:rPr>
        <w:tab/>
        <w:t>Professorship</w:t>
      </w:r>
      <w:r w:rsidRPr="00821627">
        <w:rPr>
          <w:lang w:val="en-GB"/>
        </w:rPr>
        <w:tab/>
        <w:t>1995</w:t>
      </w:r>
      <w:r w:rsidRPr="00821627">
        <w:rPr>
          <w:lang w:val="en-GB"/>
        </w:rPr>
        <w:tab/>
      </w:r>
      <w:r w:rsidRPr="00821627">
        <w:rPr>
          <w:lang w:val="en-GB"/>
        </w:rPr>
        <w:tab/>
        <w:t>Ophthalmology</w:t>
      </w:r>
    </w:p>
    <w:p w:rsidR="00C93255" w:rsidRPr="00821627" w:rsidRDefault="00C93255" w:rsidP="00C93255">
      <w:pPr>
        <w:widowControl w:val="0"/>
        <w:tabs>
          <w:tab w:val="left" w:pos="580"/>
          <w:tab w:val="left" w:pos="1040"/>
          <w:tab w:val="left" w:pos="3180"/>
          <w:tab w:val="left" w:pos="5240"/>
        </w:tabs>
        <w:ind w:right="-288"/>
        <w:jc w:val="both"/>
        <w:rPr>
          <w:b/>
          <w:lang w:val="en-GB"/>
        </w:rPr>
      </w:pPr>
    </w:p>
    <w:p w:rsidR="00C93255" w:rsidRPr="00BF21E8" w:rsidRDefault="00C93255" w:rsidP="00C93255">
      <w:pPr>
        <w:widowControl w:val="0"/>
        <w:tabs>
          <w:tab w:val="left" w:pos="580"/>
          <w:tab w:val="left" w:pos="1040"/>
          <w:tab w:val="left" w:pos="3180"/>
          <w:tab w:val="left" w:pos="5240"/>
        </w:tabs>
        <w:ind w:right="-288"/>
        <w:jc w:val="both"/>
        <w:rPr>
          <w:b/>
          <w:u w:val="single"/>
          <w:lang w:val="en-GB"/>
        </w:rPr>
      </w:pPr>
      <w:r w:rsidRPr="00821627">
        <w:rPr>
          <w:b/>
          <w:lang w:val="en-GB"/>
        </w:rPr>
        <w:tab/>
      </w:r>
      <w:r w:rsidRPr="00821627">
        <w:rPr>
          <w:b/>
          <w:lang w:val="en-GB"/>
        </w:rPr>
        <w:tab/>
      </w:r>
      <w:r w:rsidRPr="00BF21E8">
        <w:rPr>
          <w:b/>
          <w:u w:val="single"/>
          <w:lang w:val="en-GB"/>
        </w:rPr>
        <w:t>Positions and employment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104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t xml:space="preserve">Residency in Ophthalmology, </w:t>
      </w:r>
      <w:r w:rsidRPr="00BF21E8">
        <w:rPr>
          <w:bCs/>
          <w:lang w:val="en-GB"/>
        </w:rPr>
        <w:t>University of Nice, 1984-1989.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104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t xml:space="preserve">Medical Degree </w:t>
      </w:r>
      <w:proofErr w:type="gramStart"/>
      <w:r w:rsidRPr="00BF21E8">
        <w:rPr>
          <w:lang w:val="en-GB"/>
        </w:rPr>
        <w:t>Thesis,</w:t>
      </w:r>
      <w:proofErr w:type="gramEnd"/>
      <w:r w:rsidRPr="00BF21E8">
        <w:rPr>
          <w:lang w:val="en-GB"/>
        </w:rPr>
        <w:t xml:space="preserve"> obtained on October 28, 1988, Nice. Thesis Prize 1989 (Gold medal)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104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t>Qualification in Ophthalmology (</w:t>
      </w:r>
      <w:proofErr w:type="spellStart"/>
      <w:r w:rsidRPr="00BF21E8">
        <w:rPr>
          <w:lang w:val="en-GB"/>
        </w:rPr>
        <w:t>Diplôme</w:t>
      </w:r>
      <w:proofErr w:type="spellEnd"/>
      <w:r w:rsidRPr="00BF21E8">
        <w:rPr>
          <w:lang w:val="en-GB"/>
        </w:rPr>
        <w:t xml:space="preserve"> </w:t>
      </w:r>
      <w:proofErr w:type="spellStart"/>
      <w:r w:rsidRPr="00BF21E8">
        <w:rPr>
          <w:lang w:val="en-GB"/>
        </w:rPr>
        <w:t>d'Etudes</w:t>
      </w:r>
      <w:proofErr w:type="spellEnd"/>
      <w:r w:rsidRPr="00BF21E8">
        <w:rPr>
          <w:lang w:val="en-GB"/>
        </w:rPr>
        <w:t xml:space="preserve"> </w:t>
      </w:r>
      <w:proofErr w:type="spellStart"/>
      <w:r w:rsidRPr="00BF21E8">
        <w:rPr>
          <w:lang w:val="en-GB"/>
        </w:rPr>
        <w:t>Spécialisées</w:t>
      </w:r>
      <w:proofErr w:type="spellEnd"/>
      <w:r w:rsidRPr="00BF21E8">
        <w:rPr>
          <w:lang w:val="en-GB"/>
        </w:rPr>
        <w:t>), obtained on February 2nd 1989.</w:t>
      </w:r>
    </w:p>
    <w:p w:rsidR="00C93255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104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t>Fellowship, School of Medicine/Department of Ophthalmology, University of Nice (1990-1992).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104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>
        <w:rPr>
          <w:lang w:val="en-GB"/>
        </w:rPr>
        <w:t>M2R (Master 2 Research), option Pharmacology, University of Marseilles, 1989.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104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t>University Doctorate Thesis, option Biology (PhD), University Paris XII, 1992. Highest level of distinction.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104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t>Accreditation to supervise Research (HDR), University of Nice, 1993.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104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t>Professor of Ophthalmology, since September 1</w:t>
      </w:r>
      <w:r w:rsidRPr="00BF21E8">
        <w:rPr>
          <w:vertAlign w:val="superscript"/>
          <w:lang w:val="en-GB"/>
        </w:rPr>
        <w:t>st</w:t>
      </w:r>
      <w:r w:rsidRPr="00BF21E8">
        <w:rPr>
          <w:lang w:val="en-GB"/>
        </w:rPr>
        <w:t xml:space="preserve">, 1995, School of Medicine Paris Ile de France </w:t>
      </w:r>
      <w:proofErr w:type="spellStart"/>
      <w:r w:rsidRPr="00BF21E8">
        <w:rPr>
          <w:lang w:val="en-GB"/>
        </w:rPr>
        <w:t>Ouest</w:t>
      </w:r>
      <w:proofErr w:type="spellEnd"/>
      <w:r w:rsidRPr="00BF21E8">
        <w:rPr>
          <w:lang w:val="en-GB"/>
        </w:rPr>
        <w:t>, University Paris V (1995-2001) then University of Versailles since 2001.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104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t>First Class University Professor since 2004.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104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lastRenderedPageBreak/>
        <w:t xml:space="preserve">Professor </w:t>
      </w:r>
      <w:proofErr w:type="spellStart"/>
      <w:r w:rsidRPr="00BF21E8">
        <w:rPr>
          <w:i/>
          <w:lang w:val="en-GB"/>
        </w:rPr>
        <w:t>classe</w:t>
      </w:r>
      <w:proofErr w:type="spellEnd"/>
      <w:r w:rsidRPr="00BF21E8">
        <w:rPr>
          <w:i/>
          <w:lang w:val="en-GB"/>
        </w:rPr>
        <w:t xml:space="preserve"> </w:t>
      </w:r>
      <w:proofErr w:type="spellStart"/>
      <w:r w:rsidRPr="00BF21E8">
        <w:rPr>
          <w:i/>
          <w:lang w:val="en-GB"/>
        </w:rPr>
        <w:t>exceptionnelle</w:t>
      </w:r>
      <w:proofErr w:type="spellEnd"/>
      <w:r w:rsidRPr="00BF21E8">
        <w:rPr>
          <w:lang w:val="en-GB"/>
        </w:rPr>
        <w:t xml:space="preserve"> since 2011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3180"/>
          <w:tab w:val="left" w:pos="5240"/>
        </w:tabs>
        <w:spacing w:after="0" w:line="240" w:lineRule="auto"/>
        <w:ind w:right="-288"/>
        <w:jc w:val="both"/>
        <w:rPr>
          <w:bCs/>
          <w:lang w:val="en-GB"/>
        </w:rPr>
      </w:pPr>
      <w:r w:rsidRPr="00BF21E8">
        <w:rPr>
          <w:lang w:val="en-GB"/>
        </w:rPr>
        <w:t xml:space="preserve">Head of the Department of Ophthalmology, </w:t>
      </w:r>
      <w:proofErr w:type="spellStart"/>
      <w:r w:rsidRPr="00BF21E8">
        <w:rPr>
          <w:lang w:val="en-GB"/>
        </w:rPr>
        <w:t>Ambroise</w:t>
      </w:r>
      <w:proofErr w:type="spellEnd"/>
      <w:r w:rsidRPr="00BF21E8">
        <w:rPr>
          <w:lang w:val="en-GB"/>
        </w:rPr>
        <w:t xml:space="preserve"> </w:t>
      </w:r>
      <w:proofErr w:type="spellStart"/>
      <w:r w:rsidRPr="00BF21E8">
        <w:rPr>
          <w:lang w:val="en-GB"/>
        </w:rPr>
        <w:t>Paré</w:t>
      </w:r>
      <w:proofErr w:type="spellEnd"/>
      <w:r w:rsidRPr="00BF21E8">
        <w:rPr>
          <w:lang w:val="en-GB"/>
        </w:rPr>
        <w:t xml:space="preserve"> University Hospital, Boulogne/Seine, since September 1</w:t>
      </w:r>
      <w:r w:rsidRPr="00BF21E8">
        <w:rPr>
          <w:vertAlign w:val="superscript"/>
          <w:lang w:val="en-GB"/>
        </w:rPr>
        <w:t>st</w:t>
      </w:r>
      <w:r w:rsidRPr="00BF21E8">
        <w:rPr>
          <w:lang w:val="en-GB"/>
        </w:rPr>
        <w:t>, 1995.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3180"/>
          <w:tab w:val="left" w:pos="5240"/>
        </w:tabs>
        <w:spacing w:after="0" w:line="240" w:lineRule="auto"/>
        <w:ind w:right="-288"/>
        <w:jc w:val="both"/>
        <w:rPr>
          <w:bCs/>
          <w:lang w:val="en-GB"/>
        </w:rPr>
      </w:pPr>
      <w:r w:rsidRPr="00BF21E8">
        <w:rPr>
          <w:lang w:val="en-GB"/>
        </w:rPr>
        <w:t xml:space="preserve">Head of Department of Ophthalmology III, Centre </w:t>
      </w:r>
      <w:proofErr w:type="spellStart"/>
      <w:r w:rsidRPr="00BF21E8">
        <w:rPr>
          <w:lang w:val="en-GB"/>
        </w:rPr>
        <w:t>Hospitalier</w:t>
      </w:r>
      <w:proofErr w:type="spellEnd"/>
      <w:r w:rsidRPr="00BF21E8">
        <w:rPr>
          <w:lang w:val="en-GB"/>
        </w:rPr>
        <w:t xml:space="preserve"> National </w:t>
      </w:r>
      <w:proofErr w:type="spellStart"/>
      <w:r w:rsidRPr="00BF21E8">
        <w:rPr>
          <w:lang w:val="en-GB"/>
        </w:rPr>
        <w:t>d’Ophtalmologie</w:t>
      </w:r>
      <w:proofErr w:type="spellEnd"/>
      <w:r w:rsidRPr="00BF21E8">
        <w:rPr>
          <w:lang w:val="en-GB"/>
        </w:rPr>
        <w:t xml:space="preserve"> des </w:t>
      </w:r>
      <w:proofErr w:type="spellStart"/>
      <w:r w:rsidRPr="00BF21E8">
        <w:rPr>
          <w:lang w:val="en-GB"/>
        </w:rPr>
        <w:t>Quinze-Vingts</w:t>
      </w:r>
      <w:proofErr w:type="spellEnd"/>
      <w:r w:rsidRPr="00BF21E8">
        <w:rPr>
          <w:lang w:val="en-GB"/>
        </w:rPr>
        <w:t>, since September 1</w:t>
      </w:r>
      <w:r w:rsidRPr="00BF21E8">
        <w:rPr>
          <w:vertAlign w:val="superscript"/>
          <w:lang w:val="en-GB"/>
        </w:rPr>
        <w:t>st</w:t>
      </w:r>
      <w:r w:rsidRPr="00BF21E8">
        <w:rPr>
          <w:lang w:val="en-GB"/>
        </w:rPr>
        <w:t>, 2000.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3180"/>
          <w:tab w:val="left" w:pos="5240"/>
        </w:tabs>
        <w:spacing w:after="0" w:line="240" w:lineRule="auto"/>
        <w:ind w:right="-288"/>
        <w:jc w:val="both"/>
        <w:rPr>
          <w:bCs/>
          <w:lang w:val="en-GB"/>
        </w:rPr>
      </w:pPr>
      <w:r w:rsidRPr="00BF21E8">
        <w:rPr>
          <w:lang w:val="en-GB"/>
        </w:rPr>
        <w:t xml:space="preserve">Head of </w:t>
      </w:r>
      <w:proofErr w:type="spellStart"/>
      <w:r w:rsidRPr="001343CA">
        <w:rPr>
          <w:i/>
          <w:lang w:val="en-GB"/>
        </w:rPr>
        <w:t>Equipe</w:t>
      </w:r>
      <w:proofErr w:type="spellEnd"/>
      <w:r w:rsidRPr="001343CA">
        <w:rPr>
          <w:i/>
          <w:lang w:val="en-GB"/>
        </w:rPr>
        <w:t xml:space="preserve"> </w:t>
      </w:r>
      <w:proofErr w:type="spellStart"/>
      <w:r w:rsidRPr="001343CA">
        <w:rPr>
          <w:i/>
          <w:lang w:val="en-GB"/>
        </w:rPr>
        <w:t>d’Accueil</w:t>
      </w:r>
      <w:proofErr w:type="spellEnd"/>
      <w:r w:rsidRPr="00BF21E8">
        <w:rPr>
          <w:lang w:val="en-GB"/>
        </w:rPr>
        <w:t xml:space="preserve"> 3123, Uni</w:t>
      </w:r>
      <w:r>
        <w:rPr>
          <w:lang w:val="en-GB"/>
        </w:rPr>
        <w:t>versity Paris 6</w:t>
      </w:r>
      <w:r w:rsidRPr="00BF21E8">
        <w:rPr>
          <w:lang w:val="en-GB"/>
        </w:rPr>
        <w:t xml:space="preserve">: “Cell therapy and pharmacology of anterior segment of the eye” </w:t>
      </w:r>
      <w:r w:rsidRPr="00BF21E8">
        <w:rPr>
          <w:bCs/>
          <w:lang w:val="en-GB"/>
        </w:rPr>
        <w:t>(2001-2004)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3180"/>
          <w:tab w:val="left" w:pos="5240"/>
        </w:tabs>
        <w:spacing w:after="0" w:line="240" w:lineRule="auto"/>
        <w:ind w:right="-288"/>
        <w:jc w:val="both"/>
        <w:rPr>
          <w:bCs/>
          <w:lang w:val="en-GB"/>
        </w:rPr>
      </w:pPr>
      <w:r w:rsidRPr="00BF21E8">
        <w:rPr>
          <w:lang w:val="en-GB"/>
        </w:rPr>
        <w:t xml:space="preserve">Team leader of team #3, INSERM U598, </w:t>
      </w:r>
      <w:proofErr w:type="spellStart"/>
      <w:r w:rsidRPr="00BF21E8">
        <w:rPr>
          <w:lang w:val="en-GB"/>
        </w:rPr>
        <w:t>Institut</w:t>
      </w:r>
      <w:proofErr w:type="spellEnd"/>
      <w:r w:rsidRPr="00BF21E8">
        <w:rPr>
          <w:lang w:val="en-GB"/>
        </w:rPr>
        <w:t xml:space="preserve"> </w:t>
      </w:r>
      <w:proofErr w:type="spellStart"/>
      <w:r w:rsidRPr="00BF21E8">
        <w:rPr>
          <w:lang w:val="en-GB"/>
        </w:rPr>
        <w:t>Médical</w:t>
      </w:r>
      <w:proofErr w:type="spellEnd"/>
      <w:r w:rsidRPr="00BF21E8">
        <w:rPr>
          <w:lang w:val="en-GB"/>
        </w:rPr>
        <w:t xml:space="preserve"> des Cordeliers (2004-2007)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3180"/>
          <w:tab w:val="left" w:pos="5240"/>
        </w:tabs>
        <w:spacing w:after="0" w:line="240" w:lineRule="auto"/>
        <w:ind w:right="-288"/>
        <w:jc w:val="both"/>
        <w:rPr>
          <w:bCs/>
          <w:lang w:val="en-GB"/>
        </w:rPr>
      </w:pPr>
      <w:r w:rsidRPr="00BF21E8">
        <w:rPr>
          <w:lang w:val="en-GB"/>
        </w:rPr>
        <w:t xml:space="preserve">Team leader of team S12, INSERM UMRS 968, </w:t>
      </w:r>
      <w:proofErr w:type="spellStart"/>
      <w:r w:rsidRPr="00BF21E8">
        <w:rPr>
          <w:lang w:val="en-GB"/>
        </w:rPr>
        <w:t>Institut</w:t>
      </w:r>
      <w:proofErr w:type="spellEnd"/>
      <w:r w:rsidRPr="00BF21E8">
        <w:rPr>
          <w:lang w:val="en-GB"/>
        </w:rPr>
        <w:t xml:space="preserve"> de la Vision since 2008</w:t>
      </w:r>
    </w:p>
    <w:p w:rsidR="00C93255" w:rsidRPr="00BF21E8" w:rsidRDefault="00C93255" w:rsidP="00C93255">
      <w:pPr>
        <w:widowControl w:val="0"/>
        <w:tabs>
          <w:tab w:val="left" w:pos="580"/>
          <w:tab w:val="left" w:pos="3180"/>
          <w:tab w:val="left" w:pos="5240"/>
        </w:tabs>
        <w:ind w:left="360" w:right="-288"/>
        <w:jc w:val="both"/>
        <w:rPr>
          <w:lang w:val="en-GB"/>
        </w:rPr>
      </w:pPr>
    </w:p>
    <w:p w:rsidR="00C93255" w:rsidRPr="00BF21E8" w:rsidRDefault="00C93255" w:rsidP="00C93255">
      <w:pPr>
        <w:widowControl w:val="0"/>
        <w:tabs>
          <w:tab w:val="left" w:pos="580"/>
          <w:tab w:val="left" w:pos="1040"/>
          <w:tab w:val="left" w:pos="3180"/>
          <w:tab w:val="left" w:pos="5240"/>
        </w:tabs>
        <w:ind w:right="-288"/>
        <w:jc w:val="both"/>
        <w:rPr>
          <w:b/>
          <w:u w:val="single"/>
          <w:lang w:val="en-GB"/>
        </w:rPr>
      </w:pPr>
      <w:r w:rsidRPr="00BF21E8">
        <w:rPr>
          <w:b/>
          <w:u w:val="single"/>
          <w:lang w:val="en-GB"/>
        </w:rPr>
        <w:t xml:space="preserve">Scientific and editorial committees 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1040"/>
          <w:tab w:val="left" w:pos="3180"/>
          <w:tab w:val="left" w:pos="5240"/>
        </w:tabs>
        <w:spacing w:after="0" w:line="240" w:lineRule="auto"/>
        <w:ind w:right="-288"/>
        <w:jc w:val="both"/>
      </w:pPr>
      <w:proofErr w:type="spellStart"/>
      <w:r w:rsidRPr="00BF21E8">
        <w:t>Member</w:t>
      </w:r>
      <w:proofErr w:type="spellEnd"/>
      <w:r w:rsidRPr="00BF21E8">
        <w:t xml:space="preserve"> of  Société Française d'Ophtalmologie (1986-)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104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t>Member of the Association for Research in Vision and Ophthalmology (1988-)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104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t>Member of the American Academy of Ophthalmology (1992-) Award Recognition obtained in 2002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104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t>Member of the International Ocular Inflammation Society (1996</w:t>
      </w:r>
      <w:proofErr w:type="gramStart"/>
      <w:r w:rsidRPr="00BF21E8">
        <w:rPr>
          <w:lang w:val="en-GB"/>
        </w:rPr>
        <w:t>-)</w:t>
      </w:r>
      <w:proofErr w:type="gramEnd"/>
      <w:r w:rsidRPr="00BF21E8">
        <w:rPr>
          <w:lang w:val="en-GB"/>
        </w:rPr>
        <w:t>. Member of the International Council (2003-</w:t>
      </w:r>
      <w:r>
        <w:rPr>
          <w:lang w:val="en-GB"/>
        </w:rPr>
        <w:t>2013</w:t>
      </w:r>
      <w:r w:rsidRPr="00BF21E8">
        <w:rPr>
          <w:lang w:val="en-GB"/>
        </w:rPr>
        <w:t>)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t>Member of the Tear Film and Ocular Society (1998-)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t>Member of the international Dry Eye Workshop for new definitions of Dry Eye Syndrome (2004-</w:t>
      </w:r>
      <w:r>
        <w:rPr>
          <w:lang w:val="en-GB"/>
        </w:rPr>
        <w:t>2007</w:t>
      </w:r>
      <w:r w:rsidRPr="00BF21E8">
        <w:rPr>
          <w:lang w:val="en-GB"/>
        </w:rPr>
        <w:t xml:space="preserve">) and of the International </w:t>
      </w:r>
      <w:proofErr w:type="spellStart"/>
      <w:r w:rsidRPr="00BF21E8">
        <w:rPr>
          <w:lang w:val="en-GB"/>
        </w:rPr>
        <w:t>Meibomian</w:t>
      </w:r>
      <w:proofErr w:type="spellEnd"/>
      <w:r w:rsidRPr="00BF21E8">
        <w:rPr>
          <w:lang w:val="en-GB"/>
        </w:rPr>
        <w:t xml:space="preserve"> Gland Dysfunction Workshop (2009-2010)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t>Member of the editorial Board of “The Ocular surface”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t xml:space="preserve">Editor-in-Chief of Journal </w:t>
      </w:r>
      <w:proofErr w:type="spellStart"/>
      <w:r w:rsidRPr="00BF21E8">
        <w:rPr>
          <w:lang w:val="en-GB"/>
        </w:rPr>
        <w:t>Français</w:t>
      </w:r>
      <w:proofErr w:type="spellEnd"/>
      <w:r w:rsidRPr="00BF21E8">
        <w:rPr>
          <w:lang w:val="en-GB"/>
        </w:rPr>
        <w:t xml:space="preserve"> </w:t>
      </w:r>
      <w:proofErr w:type="spellStart"/>
      <w:r w:rsidRPr="00BF21E8">
        <w:rPr>
          <w:lang w:val="en-GB"/>
        </w:rPr>
        <w:t>d’Ophtalmologie</w:t>
      </w:r>
      <w:proofErr w:type="spellEnd"/>
      <w:r w:rsidRPr="00BF21E8">
        <w:rPr>
          <w:lang w:val="en-GB"/>
        </w:rPr>
        <w:t xml:space="preserve"> (1998-)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t>Vice-president of French Glaucoma Society (1997-)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t xml:space="preserve">Founder and organizer of the </w:t>
      </w:r>
      <w:proofErr w:type="spellStart"/>
      <w:r w:rsidRPr="001343CA">
        <w:rPr>
          <w:i/>
          <w:lang w:val="en-GB"/>
        </w:rPr>
        <w:t>Journées</w:t>
      </w:r>
      <w:proofErr w:type="spellEnd"/>
      <w:r w:rsidRPr="001343CA">
        <w:rPr>
          <w:i/>
          <w:lang w:val="en-GB"/>
        </w:rPr>
        <w:t xml:space="preserve"> de </w:t>
      </w:r>
      <w:proofErr w:type="spellStart"/>
      <w:r w:rsidRPr="001343CA">
        <w:rPr>
          <w:i/>
          <w:lang w:val="en-GB"/>
        </w:rPr>
        <w:t>Réflexions</w:t>
      </w:r>
      <w:proofErr w:type="spellEnd"/>
      <w:r w:rsidRPr="001343CA">
        <w:rPr>
          <w:i/>
          <w:lang w:val="en-GB"/>
        </w:rPr>
        <w:t xml:space="preserve"> </w:t>
      </w:r>
      <w:proofErr w:type="spellStart"/>
      <w:r w:rsidRPr="001343CA">
        <w:rPr>
          <w:i/>
          <w:lang w:val="en-GB"/>
        </w:rPr>
        <w:t>Ophtalmologiques</w:t>
      </w:r>
      <w:proofErr w:type="spellEnd"/>
      <w:r w:rsidRPr="00BF21E8">
        <w:rPr>
          <w:lang w:val="en-GB"/>
        </w:rPr>
        <w:t xml:space="preserve"> </w:t>
      </w:r>
      <w:r>
        <w:rPr>
          <w:lang w:val="en-GB"/>
        </w:rPr>
        <w:t>annual meeting since 2001</w:t>
      </w:r>
      <w:r w:rsidRPr="00BF21E8">
        <w:rPr>
          <w:lang w:val="en-GB"/>
        </w:rPr>
        <w:t xml:space="preserve"> 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t>President of the Ophthalmological Society of Paris (2004-2011)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t>Elected member for 7 years of the Board of the French Society of Ophthalmology (2009-</w:t>
      </w:r>
      <w:r>
        <w:rPr>
          <w:lang w:val="en-GB"/>
        </w:rPr>
        <w:t>2016</w:t>
      </w:r>
      <w:r w:rsidRPr="00BF21E8">
        <w:rPr>
          <w:lang w:val="en-GB"/>
        </w:rPr>
        <w:t>)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284"/>
          <w:tab w:val="left" w:pos="580"/>
          <w:tab w:val="left" w:pos="5240"/>
        </w:tabs>
        <w:spacing w:after="0" w:line="240" w:lineRule="auto"/>
        <w:ind w:right="-108"/>
        <w:jc w:val="both"/>
        <w:rPr>
          <w:lang w:val="en-GB"/>
        </w:rPr>
      </w:pPr>
      <w:r w:rsidRPr="00BF21E8">
        <w:rPr>
          <w:lang w:val="en-GB"/>
        </w:rPr>
        <w:t>Silver Fellow of ARVO (2011)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t>Vice-president of the French Society of Ophthalmology (2011</w:t>
      </w:r>
      <w:r>
        <w:rPr>
          <w:lang w:val="en-GB"/>
        </w:rPr>
        <w:t>-2012</w:t>
      </w:r>
      <w:r w:rsidRPr="00BF21E8">
        <w:rPr>
          <w:lang w:val="en-GB"/>
        </w:rPr>
        <w:t>)</w:t>
      </w:r>
    </w:p>
    <w:p w:rsidR="00C93255" w:rsidRPr="00BF21E8" w:rsidRDefault="00C93255" w:rsidP="00C93255">
      <w:pPr>
        <w:widowControl w:val="0"/>
        <w:numPr>
          <w:ilvl w:val="0"/>
          <w:numId w:val="1"/>
        </w:numPr>
        <w:tabs>
          <w:tab w:val="left" w:pos="580"/>
          <w:tab w:val="left" w:pos="3180"/>
          <w:tab w:val="left" w:pos="5240"/>
        </w:tabs>
        <w:spacing w:after="0" w:line="240" w:lineRule="auto"/>
        <w:ind w:right="-288"/>
        <w:jc w:val="both"/>
        <w:rPr>
          <w:lang w:val="en-GB"/>
        </w:rPr>
      </w:pPr>
      <w:r w:rsidRPr="00BF21E8">
        <w:rPr>
          <w:lang w:val="en-GB"/>
        </w:rPr>
        <w:t>General Secretary of the French Society of Ophthalmology (2012-)</w:t>
      </w:r>
    </w:p>
    <w:p w:rsidR="00C93255" w:rsidRDefault="00C93255" w:rsidP="00C93255">
      <w:pPr>
        <w:widowControl w:val="0"/>
        <w:numPr>
          <w:ilvl w:val="0"/>
          <w:numId w:val="1"/>
        </w:numPr>
        <w:tabs>
          <w:tab w:val="left" w:pos="284"/>
          <w:tab w:val="left" w:pos="580"/>
          <w:tab w:val="left" w:pos="5240"/>
        </w:tabs>
        <w:spacing w:after="0" w:line="240" w:lineRule="auto"/>
        <w:ind w:right="-108"/>
        <w:jc w:val="both"/>
        <w:rPr>
          <w:lang w:val="en-GB"/>
        </w:rPr>
      </w:pPr>
      <w:r w:rsidRPr="00BF21E8">
        <w:rPr>
          <w:lang w:val="en-GB"/>
        </w:rPr>
        <w:t>Member of the American Ophthalmological Society (2012-)</w:t>
      </w:r>
    </w:p>
    <w:p w:rsidR="00C93255" w:rsidRPr="00EE1CDD" w:rsidRDefault="00C93255" w:rsidP="00C93255">
      <w:pPr>
        <w:widowControl w:val="0"/>
        <w:numPr>
          <w:ilvl w:val="0"/>
          <w:numId w:val="1"/>
        </w:numPr>
        <w:tabs>
          <w:tab w:val="left" w:pos="284"/>
          <w:tab w:val="left" w:pos="580"/>
          <w:tab w:val="left" w:pos="5240"/>
        </w:tabs>
        <w:spacing w:after="0" w:line="240" w:lineRule="auto"/>
        <w:ind w:right="-108"/>
        <w:jc w:val="both"/>
        <w:rPr>
          <w:lang w:val="en-GB"/>
        </w:rPr>
      </w:pPr>
      <w:r w:rsidRPr="00EE1CDD">
        <w:rPr>
          <w:lang w:val="en-GB"/>
        </w:rPr>
        <w:t xml:space="preserve">Member of the Academia </w:t>
      </w:r>
      <w:proofErr w:type="spellStart"/>
      <w:r w:rsidRPr="00EE1CDD">
        <w:rPr>
          <w:lang w:val="en-GB"/>
        </w:rPr>
        <w:t>Ophthalmologica</w:t>
      </w:r>
      <w:proofErr w:type="spellEnd"/>
      <w:r w:rsidRPr="00EE1CDD">
        <w:rPr>
          <w:lang w:val="en-GB"/>
        </w:rPr>
        <w:t xml:space="preserve"> </w:t>
      </w:r>
      <w:proofErr w:type="spellStart"/>
      <w:r w:rsidRPr="00EE1CDD">
        <w:rPr>
          <w:lang w:val="en-GB"/>
        </w:rPr>
        <w:t>Internationalis</w:t>
      </w:r>
      <w:proofErr w:type="spellEnd"/>
      <w:r w:rsidRPr="00EE1CDD">
        <w:rPr>
          <w:lang w:val="en-GB"/>
        </w:rPr>
        <w:t xml:space="preserve"> (chair LXXIII) (2013-)</w:t>
      </w:r>
    </w:p>
    <w:p w:rsidR="00C93255" w:rsidRPr="00EE1CDD" w:rsidRDefault="00C93255" w:rsidP="00C93255">
      <w:pPr>
        <w:widowControl w:val="0"/>
        <w:numPr>
          <w:ilvl w:val="0"/>
          <w:numId w:val="1"/>
        </w:numPr>
        <w:tabs>
          <w:tab w:val="left" w:pos="284"/>
          <w:tab w:val="left" w:pos="580"/>
          <w:tab w:val="left" w:pos="5240"/>
        </w:tabs>
        <w:spacing w:after="0" w:line="240" w:lineRule="auto"/>
        <w:ind w:right="-108"/>
        <w:jc w:val="both"/>
        <w:rPr>
          <w:lang w:val="en-GB"/>
        </w:rPr>
      </w:pPr>
      <w:r w:rsidRPr="00EE1CDD">
        <w:rPr>
          <w:lang w:val="en-GB"/>
        </w:rPr>
        <w:t xml:space="preserve">Member of the European </w:t>
      </w:r>
      <w:r>
        <w:rPr>
          <w:lang w:val="en-GB"/>
        </w:rPr>
        <w:t>Academy of Ophthalmology (chair</w:t>
      </w:r>
      <w:r w:rsidRPr="00EE1CDD">
        <w:rPr>
          <w:lang w:val="en-GB"/>
        </w:rPr>
        <w:t xml:space="preserve"> XV) (2014-)</w:t>
      </w:r>
    </w:p>
    <w:p w:rsidR="00C93255" w:rsidRDefault="00C93255" w:rsidP="00C93255">
      <w:pPr>
        <w:widowControl w:val="0"/>
        <w:tabs>
          <w:tab w:val="left" w:pos="284"/>
          <w:tab w:val="left" w:pos="580"/>
          <w:tab w:val="left" w:pos="5240"/>
        </w:tabs>
        <w:ind w:right="-108"/>
        <w:jc w:val="both"/>
        <w:rPr>
          <w:lang w:val="en-GB"/>
        </w:rPr>
      </w:pPr>
    </w:p>
    <w:p w:rsidR="00C93255" w:rsidRPr="00BF21E8" w:rsidRDefault="00C93255" w:rsidP="00C93255">
      <w:pPr>
        <w:widowControl w:val="0"/>
        <w:tabs>
          <w:tab w:val="left" w:pos="580"/>
          <w:tab w:val="left" w:pos="1040"/>
          <w:tab w:val="left" w:pos="3180"/>
          <w:tab w:val="left" w:pos="5240"/>
        </w:tabs>
        <w:ind w:right="-288"/>
        <w:jc w:val="both"/>
        <w:rPr>
          <w:b/>
          <w:u w:val="single"/>
          <w:lang w:val="en-GB"/>
        </w:rPr>
      </w:pPr>
      <w:r w:rsidRPr="00BF21E8">
        <w:rPr>
          <w:b/>
          <w:u w:val="single"/>
          <w:lang w:val="en-GB"/>
        </w:rPr>
        <w:t xml:space="preserve">Scientific </w:t>
      </w:r>
      <w:r>
        <w:rPr>
          <w:b/>
          <w:u w:val="single"/>
          <w:lang w:val="en-GB"/>
        </w:rPr>
        <w:t>production</w:t>
      </w:r>
      <w:r w:rsidRPr="00BF21E8">
        <w:rPr>
          <w:b/>
          <w:u w:val="single"/>
          <w:lang w:val="en-GB"/>
        </w:rPr>
        <w:t xml:space="preserve"> </w:t>
      </w:r>
    </w:p>
    <w:p w:rsidR="00C93255" w:rsidRDefault="00C93255" w:rsidP="00C93255">
      <w:pPr>
        <w:widowControl w:val="0"/>
        <w:tabs>
          <w:tab w:val="left" w:pos="284"/>
          <w:tab w:val="left" w:pos="567"/>
          <w:tab w:val="left" w:pos="5240"/>
        </w:tabs>
        <w:ind w:right="-108"/>
        <w:jc w:val="both"/>
        <w:rPr>
          <w:lang w:val="en-GB"/>
        </w:rPr>
      </w:pPr>
      <w:r>
        <w:rPr>
          <w:lang w:val="en-GB"/>
        </w:rPr>
        <w:t>112</w:t>
      </w:r>
      <w:r w:rsidRPr="00745BEC">
        <w:rPr>
          <w:lang w:val="en-GB"/>
        </w:rPr>
        <w:t xml:space="preserve"> Publications </w:t>
      </w:r>
      <w:r>
        <w:rPr>
          <w:lang w:val="en-GB"/>
        </w:rPr>
        <w:t>in International Journals from</w:t>
      </w:r>
      <w:r w:rsidRPr="00745BEC">
        <w:rPr>
          <w:lang w:val="en-GB"/>
        </w:rPr>
        <w:t xml:space="preserve"> 1987 </w:t>
      </w:r>
      <w:r>
        <w:rPr>
          <w:lang w:val="en-GB"/>
        </w:rPr>
        <w:t xml:space="preserve">to </w:t>
      </w:r>
      <w:r w:rsidRPr="00745BEC">
        <w:rPr>
          <w:lang w:val="en-GB"/>
        </w:rPr>
        <w:t>200</w:t>
      </w:r>
      <w:r>
        <w:rPr>
          <w:lang w:val="en-GB"/>
        </w:rPr>
        <w:t>8</w:t>
      </w:r>
    </w:p>
    <w:p w:rsidR="00C93255" w:rsidRPr="007523DD" w:rsidRDefault="00C93255" w:rsidP="00C93255">
      <w:pPr>
        <w:rPr>
          <w:lang w:val="en-US"/>
        </w:rPr>
      </w:pPr>
      <w:r w:rsidRPr="007523DD">
        <w:rPr>
          <w:lang w:val="en-US"/>
        </w:rPr>
        <w:t>5 patents</w:t>
      </w:r>
    </w:p>
    <w:p w:rsidR="00C93255" w:rsidRPr="007523DD" w:rsidRDefault="00C93255" w:rsidP="00C93255">
      <w:pPr>
        <w:rPr>
          <w:lang w:val="en-US"/>
        </w:rPr>
      </w:pPr>
      <w:r w:rsidRPr="007523DD">
        <w:rPr>
          <w:lang w:val="en-US"/>
        </w:rPr>
        <w:t xml:space="preserve">Coordination of 5 books and 23 book chapters </w:t>
      </w:r>
    </w:p>
    <w:p w:rsidR="00C93255" w:rsidRPr="007523DD" w:rsidRDefault="00C93255" w:rsidP="00C93255">
      <w:pPr>
        <w:rPr>
          <w:lang w:val="en-US"/>
        </w:rPr>
      </w:pPr>
      <w:r w:rsidRPr="007523DD">
        <w:rPr>
          <w:lang w:val="en-US"/>
        </w:rPr>
        <w:t>90 invitations as speaker in the last three years in international meetings</w:t>
      </w:r>
    </w:p>
    <w:p w:rsidR="00C93255" w:rsidRDefault="00C93255" w:rsidP="00C93255">
      <w:pPr>
        <w:widowControl w:val="0"/>
        <w:tabs>
          <w:tab w:val="left" w:pos="284"/>
          <w:tab w:val="left" w:pos="580"/>
          <w:tab w:val="left" w:pos="5240"/>
        </w:tabs>
        <w:ind w:right="-108"/>
        <w:jc w:val="both"/>
        <w:rPr>
          <w:lang w:val="en-GB"/>
        </w:rPr>
      </w:pPr>
    </w:p>
    <w:p w:rsidR="00C93255" w:rsidRPr="00706396" w:rsidRDefault="00C93255" w:rsidP="00C93255">
      <w:pPr>
        <w:spacing w:after="120"/>
        <w:jc w:val="center"/>
        <w:rPr>
          <w:rFonts w:ascii="Cambria" w:hAnsi="Cambria"/>
          <w:b/>
          <w:sz w:val="18"/>
          <w:szCs w:val="18"/>
          <w:lang w:val="en-GB"/>
        </w:rPr>
      </w:pPr>
      <w:r>
        <w:rPr>
          <w:rFonts w:ascii="Cambria" w:hAnsi="Cambria"/>
          <w:b/>
          <w:sz w:val="18"/>
          <w:szCs w:val="18"/>
          <w:lang w:val="en-GB"/>
        </w:rPr>
        <w:t>Original papers published in International journals (2009-2014)</w:t>
      </w:r>
    </w:p>
    <w:p w:rsidR="00C93255" w:rsidRPr="00706396" w:rsidRDefault="00C93255" w:rsidP="00C93255">
      <w:pPr>
        <w:spacing w:after="120"/>
        <w:jc w:val="center"/>
        <w:rPr>
          <w:rFonts w:ascii="Cambria" w:hAnsi="Cambria"/>
          <w:b/>
          <w:sz w:val="18"/>
          <w:szCs w:val="18"/>
          <w:lang w:val="en-GB"/>
        </w:rPr>
      </w:pPr>
      <w:r>
        <w:rPr>
          <w:rFonts w:ascii="Cambria" w:hAnsi="Cambria"/>
          <w:b/>
          <w:sz w:val="18"/>
          <w:szCs w:val="18"/>
          <w:lang w:val="en-GB"/>
        </w:rPr>
        <w:t>2014</w:t>
      </w:r>
    </w:p>
    <w:p w:rsidR="00C93255" w:rsidRPr="00C93255" w:rsidRDefault="00C93255" w:rsidP="00C93255">
      <w:pPr>
        <w:widowControl w:val="0"/>
        <w:tabs>
          <w:tab w:val="left" w:pos="-142"/>
          <w:tab w:val="left" w:pos="0"/>
          <w:tab w:val="left" w:pos="360"/>
          <w:tab w:val="left" w:pos="851"/>
          <w:tab w:val="left" w:pos="993"/>
          <w:tab w:val="left" w:pos="5240"/>
        </w:tabs>
        <w:ind w:left="567" w:right="-108" w:hanging="567"/>
        <w:jc w:val="both"/>
        <w:rPr>
          <w:rFonts w:ascii="Cambria" w:hAnsi="Cambria"/>
          <w:sz w:val="18"/>
          <w:szCs w:val="18"/>
          <w:lang w:val="en-US"/>
        </w:rPr>
      </w:pPr>
      <w:r w:rsidRPr="00C93255">
        <w:rPr>
          <w:rFonts w:ascii="Cambria" w:hAnsi="Cambria"/>
          <w:sz w:val="18"/>
          <w:szCs w:val="18"/>
          <w:lang w:val="en-US"/>
        </w:rPr>
        <w:t xml:space="preserve">2014-1. Labbé A, Gabison E, Brignole-Baudouin F, Riancho L, Menashi S, </w:t>
      </w:r>
      <w:r w:rsidRPr="00C93255">
        <w:rPr>
          <w:rFonts w:ascii="Cambria" w:hAnsi="Cambria"/>
          <w:b/>
          <w:sz w:val="18"/>
          <w:szCs w:val="18"/>
          <w:lang w:val="en-US"/>
        </w:rPr>
        <w:t>Baudouin C</w:t>
      </w:r>
      <w:r w:rsidRPr="00C93255">
        <w:rPr>
          <w:rFonts w:ascii="Cambria" w:hAnsi="Cambria"/>
          <w:sz w:val="18"/>
          <w:szCs w:val="18"/>
          <w:lang w:val="en-US"/>
        </w:rPr>
        <w:t xml:space="preserve">. Increased Extracellular Matrix </w:t>
      </w:r>
      <w:r w:rsidRPr="00C93255">
        <w:rPr>
          <w:rFonts w:ascii="Cambria" w:hAnsi="Cambria"/>
          <w:sz w:val="18"/>
          <w:szCs w:val="18"/>
          <w:lang w:val="en-US"/>
        </w:rPr>
        <w:lastRenderedPageBreak/>
        <w:t xml:space="preserve">Metalloproteinase Inducer (EMMPRIN) Expression in the Conjunctival Epithelium Exposed to Antiglaucoma Treatments. Curr Eye Res. 2014 May 15:1-8. </w:t>
      </w:r>
    </w:p>
    <w:p w:rsidR="00C93255" w:rsidRPr="007523DD" w:rsidRDefault="00C93255" w:rsidP="00C93255">
      <w:pPr>
        <w:widowControl w:val="0"/>
        <w:tabs>
          <w:tab w:val="left" w:pos="-142"/>
          <w:tab w:val="left" w:pos="0"/>
          <w:tab w:val="left" w:pos="360"/>
          <w:tab w:val="left" w:pos="851"/>
          <w:tab w:val="left" w:pos="993"/>
          <w:tab w:val="left" w:pos="5240"/>
        </w:tabs>
        <w:ind w:left="567" w:right="-108" w:hanging="567"/>
        <w:jc w:val="both"/>
        <w:rPr>
          <w:rFonts w:ascii="Cambria" w:hAnsi="Cambria"/>
          <w:sz w:val="18"/>
          <w:szCs w:val="18"/>
          <w:lang w:val="en-US"/>
        </w:rPr>
      </w:pPr>
      <w:r w:rsidRPr="00C93255">
        <w:rPr>
          <w:rFonts w:ascii="Cambria" w:hAnsi="Cambria"/>
          <w:sz w:val="18"/>
          <w:szCs w:val="18"/>
          <w:lang w:val="en-US"/>
        </w:rPr>
        <w:t xml:space="preserve">2014-2. Bron AJ, Tomlinson A, Foulks GN, Pepose JS, </w:t>
      </w:r>
      <w:r w:rsidRPr="00C93255">
        <w:rPr>
          <w:rFonts w:ascii="Cambria" w:hAnsi="Cambria"/>
          <w:b/>
          <w:sz w:val="18"/>
          <w:szCs w:val="18"/>
          <w:lang w:val="en-US"/>
        </w:rPr>
        <w:t>Baudouin C</w:t>
      </w:r>
      <w:r w:rsidRPr="00C93255">
        <w:rPr>
          <w:rFonts w:ascii="Cambria" w:hAnsi="Cambria"/>
          <w:sz w:val="18"/>
          <w:szCs w:val="18"/>
          <w:lang w:val="en-US"/>
        </w:rPr>
        <w:t xml:space="preserve">, Geerling G, Nichols KK, Lemp MA. </w:t>
      </w:r>
      <w:proofErr w:type="gramStart"/>
      <w:r w:rsidRPr="007523DD">
        <w:rPr>
          <w:rFonts w:ascii="Cambria" w:hAnsi="Cambria"/>
          <w:sz w:val="18"/>
          <w:szCs w:val="18"/>
          <w:lang w:val="en-US"/>
        </w:rPr>
        <w:t>Rethinking dry eye disease: a perspective on clinical implications.</w:t>
      </w:r>
      <w:proofErr w:type="gramEnd"/>
      <w:r w:rsidRPr="007523DD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Ocul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Surf. 2014 Apr</w:t>
      </w:r>
      <w:proofErr w:type="gramStart"/>
      <w:r w:rsidRPr="007523DD">
        <w:rPr>
          <w:rFonts w:ascii="Cambria" w:hAnsi="Cambria"/>
          <w:sz w:val="18"/>
          <w:szCs w:val="18"/>
          <w:lang w:val="en-US"/>
        </w:rPr>
        <w:t>;12</w:t>
      </w:r>
      <w:proofErr w:type="gramEnd"/>
      <w:r w:rsidRPr="007523DD">
        <w:rPr>
          <w:rFonts w:ascii="Cambria" w:hAnsi="Cambria"/>
          <w:sz w:val="18"/>
          <w:szCs w:val="18"/>
          <w:lang w:val="en-US"/>
        </w:rPr>
        <w:t xml:space="preserve">(2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Suppl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):S1-31. </w:t>
      </w:r>
    </w:p>
    <w:p w:rsidR="00C93255" w:rsidRPr="00C93255" w:rsidRDefault="00C93255" w:rsidP="00C93255">
      <w:pPr>
        <w:widowControl w:val="0"/>
        <w:tabs>
          <w:tab w:val="left" w:pos="-142"/>
          <w:tab w:val="left" w:pos="0"/>
          <w:tab w:val="left" w:pos="360"/>
          <w:tab w:val="left" w:pos="851"/>
          <w:tab w:val="left" w:pos="993"/>
          <w:tab w:val="left" w:pos="5240"/>
        </w:tabs>
        <w:ind w:left="567" w:right="-108" w:hanging="567"/>
        <w:jc w:val="both"/>
        <w:rPr>
          <w:rFonts w:ascii="Cambria" w:hAnsi="Cambria"/>
          <w:sz w:val="18"/>
          <w:szCs w:val="18"/>
          <w:lang w:val="en-US"/>
        </w:rPr>
      </w:pPr>
      <w:r w:rsidRPr="00C93255">
        <w:rPr>
          <w:rFonts w:ascii="Cambria" w:hAnsi="Cambria"/>
          <w:sz w:val="18"/>
          <w:szCs w:val="18"/>
          <w:lang w:val="en-US"/>
        </w:rPr>
        <w:t xml:space="preserve">2014-3. Liang Q, Pan Z, Sun X, </w:t>
      </w:r>
      <w:r w:rsidRPr="00C93255">
        <w:rPr>
          <w:rFonts w:ascii="Cambria" w:hAnsi="Cambria"/>
          <w:b/>
          <w:sz w:val="18"/>
          <w:szCs w:val="18"/>
          <w:lang w:val="en-US"/>
        </w:rPr>
        <w:t>Baudouin C</w:t>
      </w:r>
      <w:r w:rsidRPr="00C93255">
        <w:rPr>
          <w:rFonts w:ascii="Cambria" w:hAnsi="Cambria"/>
          <w:sz w:val="18"/>
          <w:szCs w:val="18"/>
          <w:lang w:val="en-US"/>
        </w:rPr>
        <w:t xml:space="preserve">, Labbé A. Reis-Bücklers Corneal Dystrophy: A Reappraisal Using in vivo and ex vivo Imaging Techniques. Ophthalmic Res. 2014;51(4):187-95. </w:t>
      </w:r>
    </w:p>
    <w:p w:rsidR="00C93255" w:rsidRPr="007523DD" w:rsidRDefault="00C93255" w:rsidP="00C93255">
      <w:pPr>
        <w:widowControl w:val="0"/>
        <w:tabs>
          <w:tab w:val="left" w:pos="-142"/>
          <w:tab w:val="left" w:pos="0"/>
          <w:tab w:val="left" w:pos="360"/>
          <w:tab w:val="left" w:pos="851"/>
          <w:tab w:val="left" w:pos="993"/>
          <w:tab w:val="left" w:pos="5240"/>
        </w:tabs>
        <w:ind w:left="567" w:right="-108" w:hanging="567"/>
        <w:jc w:val="both"/>
        <w:rPr>
          <w:rFonts w:ascii="Cambria" w:hAnsi="Cambria"/>
          <w:sz w:val="18"/>
          <w:szCs w:val="18"/>
          <w:lang w:val="en-US"/>
        </w:rPr>
      </w:pPr>
      <w:r w:rsidRPr="00C93255">
        <w:rPr>
          <w:rFonts w:ascii="Cambria" w:hAnsi="Cambria"/>
          <w:sz w:val="18"/>
          <w:szCs w:val="18"/>
          <w:lang w:val="en-US"/>
        </w:rPr>
        <w:t xml:space="preserve">2014-4. </w:t>
      </w:r>
      <w:r w:rsidRPr="00C93255">
        <w:rPr>
          <w:rFonts w:ascii="Cambria" w:hAnsi="Cambria"/>
          <w:b/>
          <w:sz w:val="18"/>
          <w:szCs w:val="18"/>
          <w:lang w:val="en-US"/>
        </w:rPr>
        <w:t>Baudouin C</w:t>
      </w:r>
      <w:r w:rsidRPr="00C93255">
        <w:rPr>
          <w:rFonts w:ascii="Cambria" w:hAnsi="Cambria"/>
          <w:sz w:val="18"/>
          <w:szCs w:val="18"/>
          <w:lang w:val="en-US"/>
        </w:rPr>
        <w:t xml:space="preserve">, Aragona P, Van Setten G, Rolando M, Irkeç M, Benítez Del Castillo J, Geerling G, Labetoulle M, Bonini S; ODISSEY European Consensus Group members. </w:t>
      </w:r>
      <w:proofErr w:type="gramStart"/>
      <w:r w:rsidRPr="007523DD">
        <w:rPr>
          <w:rFonts w:ascii="Cambria" w:hAnsi="Cambria"/>
          <w:sz w:val="18"/>
          <w:szCs w:val="18"/>
          <w:lang w:val="en-US"/>
        </w:rPr>
        <w:t>Diagnosing the severity of dry eye: a clear and practical algorithm.</w:t>
      </w:r>
      <w:proofErr w:type="gramEnd"/>
      <w:r w:rsidRPr="007523DD">
        <w:rPr>
          <w:rFonts w:ascii="Cambria" w:hAnsi="Cambria"/>
          <w:sz w:val="18"/>
          <w:szCs w:val="18"/>
          <w:lang w:val="en-US"/>
        </w:rPr>
        <w:t xml:space="preserve"> </w:t>
      </w:r>
      <w:proofErr w:type="gramStart"/>
      <w:r w:rsidRPr="007523DD">
        <w:rPr>
          <w:rFonts w:ascii="Cambria" w:hAnsi="Cambria"/>
          <w:sz w:val="18"/>
          <w:szCs w:val="18"/>
          <w:lang w:val="en-US"/>
        </w:rPr>
        <w:t xml:space="preserve">Br J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Ophthalmol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>.</w:t>
      </w:r>
      <w:proofErr w:type="gramEnd"/>
      <w:r w:rsidRPr="007523DD">
        <w:rPr>
          <w:rFonts w:ascii="Cambria" w:hAnsi="Cambria"/>
          <w:sz w:val="18"/>
          <w:szCs w:val="18"/>
          <w:lang w:val="en-US"/>
        </w:rPr>
        <w:t xml:space="preserve"> 2014 Mar 13. </w:t>
      </w:r>
      <w:proofErr w:type="spellStart"/>
      <w:proofErr w:type="gramStart"/>
      <w:r w:rsidRPr="007523DD">
        <w:rPr>
          <w:rFonts w:ascii="Cambria" w:hAnsi="Cambria"/>
          <w:sz w:val="18"/>
          <w:szCs w:val="18"/>
          <w:lang w:val="en-US"/>
        </w:rPr>
        <w:t>doi</w:t>
      </w:r>
      <w:proofErr w:type="spellEnd"/>
      <w:proofErr w:type="gramEnd"/>
      <w:r w:rsidRPr="007523DD">
        <w:rPr>
          <w:rFonts w:ascii="Cambria" w:hAnsi="Cambria"/>
          <w:sz w:val="18"/>
          <w:szCs w:val="18"/>
          <w:lang w:val="en-US"/>
        </w:rPr>
        <w:t>: 10.1136/bjophthalmol-2013-304619. [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Epub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ahead of print]</w:t>
      </w:r>
    </w:p>
    <w:p w:rsidR="00C93255" w:rsidRPr="00C93255" w:rsidRDefault="00C93255" w:rsidP="00C93255">
      <w:pPr>
        <w:widowControl w:val="0"/>
        <w:tabs>
          <w:tab w:val="left" w:pos="-142"/>
          <w:tab w:val="left" w:pos="0"/>
          <w:tab w:val="left" w:pos="360"/>
          <w:tab w:val="left" w:pos="851"/>
          <w:tab w:val="left" w:pos="993"/>
          <w:tab w:val="left" w:pos="5240"/>
        </w:tabs>
        <w:ind w:left="567" w:right="-108" w:hanging="567"/>
        <w:jc w:val="both"/>
        <w:rPr>
          <w:rFonts w:ascii="Cambria" w:hAnsi="Cambria"/>
          <w:sz w:val="18"/>
          <w:szCs w:val="18"/>
          <w:lang w:val="en-US"/>
        </w:rPr>
      </w:pPr>
      <w:r w:rsidRPr="00C93255">
        <w:rPr>
          <w:rFonts w:ascii="Cambria" w:hAnsi="Cambria"/>
          <w:sz w:val="18"/>
          <w:szCs w:val="18"/>
          <w:lang w:val="en-US"/>
        </w:rPr>
        <w:t xml:space="preserve">2014-5. Virevialle C, Labbé A, Dupont-Monod S, Parent F, </w:t>
      </w:r>
      <w:r w:rsidRPr="00C93255">
        <w:rPr>
          <w:rFonts w:ascii="Cambria" w:hAnsi="Cambria"/>
          <w:b/>
          <w:sz w:val="18"/>
          <w:szCs w:val="18"/>
          <w:lang w:val="en-US"/>
        </w:rPr>
        <w:t>Baudouin C</w:t>
      </w:r>
      <w:r w:rsidRPr="00C93255">
        <w:rPr>
          <w:rFonts w:ascii="Cambria" w:hAnsi="Cambria"/>
          <w:sz w:val="18"/>
          <w:szCs w:val="18"/>
          <w:lang w:val="en-US"/>
        </w:rPr>
        <w:t xml:space="preserve">. Can breast implants be responsible for dry eye? Eye (Lond). 2014 May;28(5):633-4. </w:t>
      </w:r>
    </w:p>
    <w:p w:rsidR="00C93255" w:rsidRPr="00C93255" w:rsidRDefault="00C93255" w:rsidP="00C93255">
      <w:pPr>
        <w:widowControl w:val="0"/>
        <w:tabs>
          <w:tab w:val="left" w:pos="-142"/>
          <w:tab w:val="left" w:pos="0"/>
          <w:tab w:val="left" w:pos="360"/>
          <w:tab w:val="left" w:pos="851"/>
          <w:tab w:val="left" w:pos="993"/>
          <w:tab w:val="left" w:pos="5240"/>
        </w:tabs>
        <w:ind w:left="567" w:right="-108" w:hanging="567"/>
        <w:jc w:val="both"/>
        <w:rPr>
          <w:rFonts w:ascii="Cambria" w:hAnsi="Cambria"/>
          <w:sz w:val="18"/>
          <w:szCs w:val="18"/>
          <w:lang w:val="en-US"/>
        </w:rPr>
      </w:pPr>
      <w:r w:rsidRPr="00C93255">
        <w:rPr>
          <w:rFonts w:ascii="Cambria" w:hAnsi="Cambria"/>
          <w:sz w:val="18"/>
          <w:szCs w:val="18"/>
          <w:lang w:val="en-US"/>
        </w:rPr>
        <w:t xml:space="preserve">2014-6. Voskanyan L, García-Feijoó J, Belda JI, Fea A, Jünemann A, </w:t>
      </w:r>
      <w:r w:rsidRPr="00C93255">
        <w:rPr>
          <w:rFonts w:ascii="Cambria" w:hAnsi="Cambria"/>
          <w:b/>
          <w:sz w:val="18"/>
          <w:szCs w:val="18"/>
          <w:lang w:val="en-US"/>
        </w:rPr>
        <w:t>Baudouin C</w:t>
      </w:r>
      <w:r w:rsidRPr="00C93255">
        <w:rPr>
          <w:rFonts w:ascii="Cambria" w:hAnsi="Cambria"/>
          <w:sz w:val="18"/>
          <w:szCs w:val="18"/>
          <w:lang w:val="en-US"/>
        </w:rPr>
        <w:t xml:space="preserve">; Synergy Study Group. </w:t>
      </w:r>
      <w:r w:rsidRPr="007523DD">
        <w:rPr>
          <w:rFonts w:ascii="Cambria" w:hAnsi="Cambria"/>
          <w:sz w:val="18"/>
          <w:szCs w:val="18"/>
          <w:lang w:val="en-US"/>
        </w:rPr>
        <w:t xml:space="preserve">Prospective, unmasked evaluation of the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iStent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® inject system for open-angle glaucoma: synergy trial. </w:t>
      </w:r>
      <w:r w:rsidRPr="00C93255">
        <w:rPr>
          <w:rFonts w:ascii="Cambria" w:hAnsi="Cambria"/>
          <w:sz w:val="18"/>
          <w:szCs w:val="18"/>
          <w:lang w:val="en-US"/>
        </w:rPr>
        <w:t xml:space="preserve">Adv Ther. 2014 Feb;31(2):189-201. </w:t>
      </w:r>
    </w:p>
    <w:p w:rsidR="00C93255" w:rsidRPr="00C93255" w:rsidRDefault="00C93255" w:rsidP="00C93255">
      <w:pPr>
        <w:widowControl w:val="0"/>
        <w:tabs>
          <w:tab w:val="left" w:pos="-142"/>
          <w:tab w:val="left" w:pos="0"/>
          <w:tab w:val="left" w:pos="360"/>
          <w:tab w:val="left" w:pos="851"/>
          <w:tab w:val="left" w:pos="993"/>
          <w:tab w:val="left" w:pos="5240"/>
        </w:tabs>
        <w:ind w:left="567" w:right="-108" w:hanging="567"/>
        <w:jc w:val="both"/>
        <w:rPr>
          <w:rFonts w:ascii="Cambria" w:hAnsi="Cambria"/>
          <w:sz w:val="18"/>
          <w:szCs w:val="18"/>
          <w:lang w:val="en-US"/>
        </w:rPr>
      </w:pPr>
      <w:r w:rsidRPr="00C93255">
        <w:rPr>
          <w:rFonts w:ascii="Cambria" w:hAnsi="Cambria"/>
          <w:sz w:val="18"/>
          <w:szCs w:val="18"/>
          <w:lang w:val="en-US"/>
        </w:rPr>
        <w:t xml:space="preserve">2014-7. Labbé A, </w:t>
      </w:r>
      <w:r w:rsidRPr="00C93255">
        <w:rPr>
          <w:rFonts w:ascii="Cambria" w:hAnsi="Cambria"/>
          <w:b/>
          <w:sz w:val="18"/>
          <w:szCs w:val="18"/>
          <w:lang w:val="en-US"/>
        </w:rPr>
        <w:t>Baudouin C</w:t>
      </w:r>
      <w:r w:rsidRPr="00C93255">
        <w:rPr>
          <w:rFonts w:ascii="Cambria" w:hAnsi="Cambria"/>
          <w:sz w:val="18"/>
          <w:szCs w:val="18"/>
          <w:lang w:val="en-US"/>
        </w:rPr>
        <w:t xml:space="preserve">, Deschênes G, Loirat C, Charbit M, Guest G, Niaudet P. A new gel formulation of topical cysteamine for the treatment of corneal cystine crystals in cystinosis: the Cystadrops OCT-1 study. Mol Genet Metab. 2014 Mar;111(3):314-20. </w:t>
      </w:r>
    </w:p>
    <w:p w:rsidR="00C93255" w:rsidRPr="00C93255" w:rsidRDefault="00C93255" w:rsidP="00C93255">
      <w:pPr>
        <w:widowControl w:val="0"/>
        <w:tabs>
          <w:tab w:val="left" w:pos="-142"/>
          <w:tab w:val="left" w:pos="0"/>
          <w:tab w:val="left" w:pos="360"/>
          <w:tab w:val="left" w:pos="851"/>
          <w:tab w:val="left" w:pos="993"/>
          <w:tab w:val="left" w:pos="5240"/>
        </w:tabs>
        <w:ind w:left="567" w:right="-108" w:hanging="567"/>
        <w:jc w:val="both"/>
        <w:rPr>
          <w:rFonts w:ascii="Cambria" w:hAnsi="Cambria"/>
          <w:sz w:val="18"/>
          <w:szCs w:val="18"/>
          <w:lang w:val="en-US"/>
        </w:rPr>
      </w:pPr>
      <w:r w:rsidRPr="00C93255">
        <w:rPr>
          <w:rFonts w:ascii="Cambria" w:hAnsi="Cambria"/>
          <w:sz w:val="18"/>
          <w:szCs w:val="18"/>
          <w:lang w:val="en-US"/>
        </w:rPr>
        <w:t xml:space="preserve">2014-8. Villani E, </w:t>
      </w:r>
      <w:r w:rsidRPr="00C93255">
        <w:rPr>
          <w:rFonts w:ascii="Cambria" w:hAnsi="Cambria"/>
          <w:b/>
          <w:sz w:val="18"/>
          <w:szCs w:val="18"/>
          <w:lang w:val="en-US"/>
        </w:rPr>
        <w:t>Baudouin C</w:t>
      </w:r>
      <w:r w:rsidRPr="00C93255">
        <w:rPr>
          <w:rFonts w:ascii="Cambria" w:hAnsi="Cambria"/>
          <w:sz w:val="18"/>
          <w:szCs w:val="18"/>
          <w:lang w:val="en-US"/>
        </w:rPr>
        <w:t xml:space="preserve">, Efron N, Hamrah P, Kojima T, Patel SV, Pflugfelder SC, Zhivov A, Dogru M. In vivo confocal microscopy of the ocular surface: from bench to bedside. Curr Eye Res. 2014 Mar;39(3):213-31. </w:t>
      </w:r>
    </w:p>
    <w:p w:rsidR="00C93255" w:rsidRPr="00C93255" w:rsidRDefault="00C93255" w:rsidP="00C93255">
      <w:pPr>
        <w:ind w:left="567" w:hanging="567"/>
        <w:rPr>
          <w:rFonts w:ascii="Cambria" w:hAnsi="Cambria"/>
          <w:sz w:val="18"/>
          <w:szCs w:val="18"/>
          <w:lang w:val="en-US"/>
        </w:rPr>
      </w:pPr>
      <w:r w:rsidRPr="00C93255">
        <w:rPr>
          <w:rFonts w:ascii="Cambria" w:hAnsi="Cambria"/>
          <w:sz w:val="18"/>
          <w:szCs w:val="18"/>
          <w:lang w:val="en-US"/>
        </w:rPr>
        <w:t xml:space="preserve">2014-9. Labbé A, Gabison E, Brignole-Baudouin F, Riancho L, Menashi S, </w:t>
      </w:r>
      <w:r w:rsidRPr="00C93255">
        <w:rPr>
          <w:rFonts w:ascii="Cambria" w:hAnsi="Cambria"/>
          <w:b/>
          <w:sz w:val="18"/>
          <w:szCs w:val="18"/>
          <w:lang w:val="en-US"/>
        </w:rPr>
        <w:t>Baudouin C.</w:t>
      </w:r>
      <w:r w:rsidRPr="00C93255">
        <w:rPr>
          <w:rFonts w:ascii="Cambria" w:hAnsi="Cambria"/>
          <w:sz w:val="18"/>
          <w:szCs w:val="18"/>
          <w:lang w:val="en-US"/>
        </w:rPr>
        <w:t xml:space="preserve"> Increased Extracellular Matrix Metalloproteinase Inducer (EMMPRIN) Expression in the Conjunctival Epithelium Exposed to Antiglaucoma Treatments. Curr Eye Res. 2014; 15:1-8. </w:t>
      </w:r>
    </w:p>
    <w:p w:rsidR="00C93255" w:rsidRPr="007523DD" w:rsidRDefault="00C93255" w:rsidP="00C93255">
      <w:pPr>
        <w:ind w:left="567" w:hanging="567"/>
        <w:rPr>
          <w:rFonts w:ascii="Cambria" w:hAnsi="Cambria"/>
          <w:sz w:val="18"/>
          <w:szCs w:val="18"/>
          <w:lang w:val="en-US"/>
        </w:rPr>
      </w:pPr>
      <w:r w:rsidRPr="00C93255">
        <w:rPr>
          <w:rFonts w:ascii="Cambria" w:hAnsi="Cambria"/>
          <w:sz w:val="18"/>
          <w:szCs w:val="18"/>
          <w:lang w:val="en-US"/>
        </w:rPr>
        <w:t xml:space="preserve">2014-10. Bron AJ, Tomlinson A, Foulks GN, Pepose JS, </w:t>
      </w:r>
      <w:r w:rsidRPr="00C93255">
        <w:rPr>
          <w:rFonts w:ascii="Cambria" w:hAnsi="Cambria"/>
          <w:b/>
          <w:sz w:val="18"/>
          <w:szCs w:val="18"/>
          <w:lang w:val="en-US"/>
        </w:rPr>
        <w:t>Baudouin C,</w:t>
      </w:r>
      <w:r w:rsidRPr="00C93255">
        <w:rPr>
          <w:rFonts w:ascii="Cambria" w:hAnsi="Cambria"/>
          <w:sz w:val="18"/>
          <w:szCs w:val="18"/>
          <w:lang w:val="en-US"/>
        </w:rPr>
        <w:t xml:space="preserve"> Geerling G, Nichols KK, Lemp MA. </w:t>
      </w:r>
      <w:proofErr w:type="gramStart"/>
      <w:r w:rsidRPr="007523DD">
        <w:rPr>
          <w:rFonts w:ascii="Cambria" w:hAnsi="Cambria"/>
          <w:sz w:val="18"/>
          <w:szCs w:val="18"/>
          <w:lang w:val="en-US"/>
        </w:rPr>
        <w:t>Rethinking dry eye disease: a perspective on clinical implications.</w:t>
      </w:r>
      <w:proofErr w:type="gramEnd"/>
      <w:r w:rsidRPr="007523DD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Ocul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Surf. 2014; 12(2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Suppl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):S1-31. </w:t>
      </w:r>
    </w:p>
    <w:p w:rsidR="00C93255" w:rsidRPr="007523DD" w:rsidRDefault="00C93255" w:rsidP="00C93255">
      <w:pPr>
        <w:widowControl w:val="0"/>
        <w:tabs>
          <w:tab w:val="left" w:pos="-142"/>
          <w:tab w:val="left" w:pos="0"/>
          <w:tab w:val="left" w:pos="360"/>
          <w:tab w:val="left" w:pos="851"/>
          <w:tab w:val="left" w:pos="993"/>
          <w:tab w:val="left" w:pos="5240"/>
        </w:tabs>
        <w:ind w:left="567" w:right="-108" w:hanging="567"/>
        <w:jc w:val="both"/>
        <w:rPr>
          <w:rFonts w:ascii="Cambria" w:hAnsi="Cambria"/>
          <w:sz w:val="18"/>
          <w:szCs w:val="18"/>
          <w:lang w:val="en-US"/>
        </w:rPr>
      </w:pPr>
    </w:p>
    <w:p w:rsidR="00C93255" w:rsidRPr="00706396" w:rsidRDefault="00C93255" w:rsidP="00C93255">
      <w:pPr>
        <w:jc w:val="center"/>
        <w:rPr>
          <w:rFonts w:ascii="Cambria" w:hAnsi="Cambria"/>
          <w:b/>
          <w:sz w:val="18"/>
          <w:szCs w:val="18"/>
          <w:lang w:val="en-GB"/>
        </w:rPr>
      </w:pPr>
      <w:r>
        <w:rPr>
          <w:rFonts w:ascii="Cambria" w:hAnsi="Cambria"/>
          <w:b/>
          <w:sz w:val="18"/>
          <w:szCs w:val="18"/>
          <w:lang w:val="en-GB"/>
        </w:rPr>
        <w:t>2013</w:t>
      </w:r>
    </w:p>
    <w:p w:rsidR="00C93255" w:rsidRPr="00706396" w:rsidRDefault="00C93255" w:rsidP="00C93255">
      <w:pPr>
        <w:widowControl w:val="0"/>
        <w:tabs>
          <w:tab w:val="left" w:pos="-142"/>
          <w:tab w:val="left" w:pos="0"/>
          <w:tab w:val="left" w:pos="360"/>
          <w:tab w:val="left" w:pos="851"/>
          <w:tab w:val="left" w:pos="993"/>
          <w:tab w:val="left" w:pos="5240"/>
        </w:tabs>
        <w:ind w:left="567" w:right="-108" w:hanging="567"/>
        <w:jc w:val="both"/>
        <w:rPr>
          <w:rFonts w:ascii="Cambria" w:hAnsi="Cambria"/>
          <w:sz w:val="18"/>
          <w:szCs w:val="18"/>
        </w:rPr>
      </w:pPr>
      <w:r w:rsidRPr="00C93255">
        <w:rPr>
          <w:rFonts w:ascii="Cambria" w:hAnsi="Cambria"/>
          <w:sz w:val="18"/>
          <w:szCs w:val="18"/>
          <w:lang w:val="en-US"/>
        </w:rPr>
        <w:t xml:space="preserve">2013-1. Denoyer A, Ricaud X, Van Went C, Labbé A, </w:t>
      </w:r>
      <w:r w:rsidRPr="00C93255">
        <w:rPr>
          <w:rFonts w:ascii="Cambria" w:hAnsi="Cambria"/>
          <w:b/>
          <w:sz w:val="18"/>
          <w:szCs w:val="18"/>
          <w:lang w:val="en-US"/>
        </w:rPr>
        <w:t>Baudouin C.</w:t>
      </w:r>
      <w:r w:rsidRPr="00C93255">
        <w:rPr>
          <w:rFonts w:ascii="Cambria" w:hAnsi="Cambria"/>
          <w:sz w:val="18"/>
          <w:szCs w:val="18"/>
          <w:lang w:val="en-US"/>
        </w:rPr>
        <w:t xml:space="preserve"> Influence of corneal biomechanical properties on surgically induced astigmatism in cataract surgery. </w:t>
      </w:r>
      <w:r w:rsidRPr="00706396">
        <w:rPr>
          <w:rFonts w:ascii="Cambria" w:hAnsi="Cambria"/>
          <w:sz w:val="18"/>
          <w:szCs w:val="18"/>
        </w:rPr>
        <w:t xml:space="preserve">J </w:t>
      </w:r>
      <w:proofErr w:type="spellStart"/>
      <w:r w:rsidRPr="00706396">
        <w:rPr>
          <w:rFonts w:ascii="Cambria" w:hAnsi="Cambria"/>
          <w:sz w:val="18"/>
          <w:szCs w:val="18"/>
        </w:rPr>
        <w:t>Cataract</w:t>
      </w:r>
      <w:proofErr w:type="spellEnd"/>
      <w:r w:rsidRPr="00706396">
        <w:rPr>
          <w:rFonts w:ascii="Cambria" w:hAnsi="Cambria"/>
          <w:sz w:val="18"/>
          <w:szCs w:val="18"/>
        </w:rPr>
        <w:t xml:space="preserve"> </w:t>
      </w:r>
      <w:proofErr w:type="spellStart"/>
      <w:r w:rsidRPr="00706396">
        <w:rPr>
          <w:rFonts w:ascii="Cambria" w:hAnsi="Cambria"/>
          <w:sz w:val="18"/>
          <w:szCs w:val="18"/>
        </w:rPr>
        <w:t>Refract</w:t>
      </w:r>
      <w:proofErr w:type="spellEnd"/>
      <w:r w:rsidRPr="00706396">
        <w:rPr>
          <w:rFonts w:ascii="Cambria" w:hAnsi="Cambria"/>
          <w:sz w:val="18"/>
          <w:szCs w:val="18"/>
        </w:rPr>
        <w:t xml:space="preserve"> </w:t>
      </w:r>
      <w:proofErr w:type="spellStart"/>
      <w:r w:rsidRPr="00706396">
        <w:rPr>
          <w:rFonts w:ascii="Cambria" w:hAnsi="Cambria"/>
          <w:sz w:val="18"/>
          <w:szCs w:val="18"/>
        </w:rPr>
        <w:t>Surg</w:t>
      </w:r>
      <w:proofErr w:type="spellEnd"/>
      <w:r w:rsidRPr="00706396">
        <w:rPr>
          <w:rFonts w:ascii="Cambria" w:hAnsi="Cambria"/>
          <w:sz w:val="18"/>
          <w:szCs w:val="18"/>
        </w:rPr>
        <w:t xml:space="preserve">. 2013 Jun 8. </w:t>
      </w:r>
      <w:proofErr w:type="spellStart"/>
      <w:proofErr w:type="gramStart"/>
      <w:r w:rsidRPr="00706396">
        <w:rPr>
          <w:rFonts w:ascii="Cambria" w:hAnsi="Cambria"/>
          <w:sz w:val="18"/>
          <w:szCs w:val="18"/>
        </w:rPr>
        <w:t>doi:</w:t>
      </w:r>
      <w:proofErr w:type="gramEnd"/>
      <w:r w:rsidRPr="00706396">
        <w:rPr>
          <w:rFonts w:ascii="Cambria" w:hAnsi="Cambria"/>
          <w:sz w:val="18"/>
          <w:szCs w:val="18"/>
        </w:rPr>
        <w:t>pii</w:t>
      </w:r>
      <w:proofErr w:type="spellEnd"/>
      <w:r w:rsidRPr="00706396">
        <w:rPr>
          <w:rFonts w:ascii="Cambria" w:hAnsi="Cambria"/>
          <w:sz w:val="18"/>
          <w:szCs w:val="18"/>
        </w:rPr>
        <w:t xml:space="preserve">: S0886-3350(13)00400-8. </w:t>
      </w:r>
    </w:p>
    <w:p w:rsidR="00C93255" w:rsidRPr="00706396" w:rsidRDefault="00C93255" w:rsidP="00C93255">
      <w:pPr>
        <w:pStyle w:val="Paragraphedeliste"/>
        <w:widowControl w:val="0"/>
        <w:numPr>
          <w:ilvl w:val="1"/>
          <w:numId w:val="2"/>
        </w:numPr>
        <w:tabs>
          <w:tab w:val="left" w:pos="-142"/>
          <w:tab w:val="left" w:pos="0"/>
          <w:tab w:val="left" w:pos="360"/>
          <w:tab w:val="left" w:pos="709"/>
          <w:tab w:val="left" w:pos="993"/>
          <w:tab w:val="left" w:pos="5240"/>
        </w:tabs>
        <w:spacing w:after="0" w:line="240" w:lineRule="auto"/>
        <w:ind w:left="567" w:right="-108" w:hanging="567"/>
        <w:jc w:val="both"/>
        <w:rPr>
          <w:sz w:val="18"/>
          <w:szCs w:val="18"/>
        </w:rPr>
      </w:pPr>
      <w:proofErr w:type="spellStart"/>
      <w:r w:rsidRPr="007523DD">
        <w:rPr>
          <w:sz w:val="18"/>
          <w:szCs w:val="18"/>
          <w:lang w:val="en-US"/>
        </w:rPr>
        <w:t>Deschamps</w:t>
      </w:r>
      <w:proofErr w:type="spellEnd"/>
      <w:r w:rsidRPr="007523DD">
        <w:rPr>
          <w:sz w:val="18"/>
          <w:szCs w:val="18"/>
          <w:lang w:val="en-US"/>
        </w:rPr>
        <w:t xml:space="preserve"> N, </w:t>
      </w:r>
      <w:proofErr w:type="spellStart"/>
      <w:r w:rsidRPr="007523DD">
        <w:rPr>
          <w:sz w:val="18"/>
          <w:szCs w:val="18"/>
          <w:lang w:val="en-US"/>
        </w:rPr>
        <w:t>Ricaud</w:t>
      </w:r>
      <w:proofErr w:type="spellEnd"/>
      <w:r w:rsidRPr="007523DD">
        <w:rPr>
          <w:sz w:val="18"/>
          <w:szCs w:val="18"/>
          <w:lang w:val="en-US"/>
        </w:rPr>
        <w:t xml:space="preserve"> X, </w:t>
      </w:r>
      <w:proofErr w:type="spellStart"/>
      <w:r w:rsidRPr="007523DD">
        <w:rPr>
          <w:sz w:val="18"/>
          <w:szCs w:val="18"/>
          <w:lang w:val="en-US"/>
        </w:rPr>
        <w:t>Rabut</w:t>
      </w:r>
      <w:proofErr w:type="spellEnd"/>
      <w:r w:rsidRPr="007523DD">
        <w:rPr>
          <w:sz w:val="18"/>
          <w:szCs w:val="18"/>
          <w:lang w:val="en-US"/>
        </w:rPr>
        <w:t xml:space="preserve"> G, </w:t>
      </w:r>
      <w:proofErr w:type="spellStart"/>
      <w:r w:rsidRPr="007523DD">
        <w:rPr>
          <w:sz w:val="18"/>
          <w:szCs w:val="18"/>
          <w:lang w:val="en-US"/>
        </w:rPr>
        <w:t>Labbé</w:t>
      </w:r>
      <w:proofErr w:type="spellEnd"/>
      <w:r w:rsidRPr="007523DD">
        <w:rPr>
          <w:sz w:val="18"/>
          <w:szCs w:val="18"/>
          <w:lang w:val="en-US"/>
        </w:rPr>
        <w:t xml:space="preserve"> A, </w:t>
      </w:r>
      <w:proofErr w:type="spellStart"/>
      <w:r w:rsidRPr="007523DD">
        <w:rPr>
          <w:b/>
          <w:sz w:val="18"/>
          <w:szCs w:val="18"/>
          <w:lang w:val="en-US"/>
        </w:rPr>
        <w:t>Baudouin</w:t>
      </w:r>
      <w:proofErr w:type="spellEnd"/>
      <w:r w:rsidRPr="007523DD">
        <w:rPr>
          <w:b/>
          <w:sz w:val="18"/>
          <w:szCs w:val="18"/>
          <w:lang w:val="en-US"/>
        </w:rPr>
        <w:t xml:space="preserve"> C</w:t>
      </w:r>
      <w:r w:rsidRPr="007523DD">
        <w:rPr>
          <w:sz w:val="18"/>
          <w:szCs w:val="18"/>
          <w:lang w:val="en-US"/>
        </w:rPr>
        <w:t xml:space="preserve">, </w:t>
      </w:r>
      <w:proofErr w:type="spellStart"/>
      <w:r w:rsidRPr="007523DD">
        <w:rPr>
          <w:sz w:val="18"/>
          <w:szCs w:val="18"/>
          <w:lang w:val="en-US"/>
        </w:rPr>
        <w:t>Denoyer</w:t>
      </w:r>
      <w:proofErr w:type="spellEnd"/>
      <w:r w:rsidRPr="007523DD">
        <w:rPr>
          <w:sz w:val="18"/>
          <w:szCs w:val="18"/>
          <w:lang w:val="en-US"/>
        </w:rPr>
        <w:t xml:space="preserve"> A. The Impact of Dry Eye Disease on Visual Performance While Driving. </w:t>
      </w:r>
      <w:r w:rsidRPr="00706396">
        <w:rPr>
          <w:sz w:val="18"/>
          <w:szCs w:val="18"/>
        </w:rPr>
        <w:t xml:space="preserve">Am J </w:t>
      </w:r>
      <w:proofErr w:type="spellStart"/>
      <w:r w:rsidRPr="00706396">
        <w:rPr>
          <w:sz w:val="18"/>
          <w:szCs w:val="18"/>
        </w:rPr>
        <w:t>Ophthalmol</w:t>
      </w:r>
      <w:proofErr w:type="spellEnd"/>
      <w:r w:rsidRPr="00706396">
        <w:rPr>
          <w:sz w:val="18"/>
          <w:szCs w:val="18"/>
        </w:rPr>
        <w:t xml:space="preserve">. 2013 May 22. </w:t>
      </w:r>
      <w:proofErr w:type="spellStart"/>
      <w:r w:rsidRPr="00706396">
        <w:rPr>
          <w:sz w:val="18"/>
          <w:szCs w:val="18"/>
        </w:rPr>
        <w:t>doi:pii</w:t>
      </w:r>
      <w:proofErr w:type="spellEnd"/>
      <w:r w:rsidRPr="00706396">
        <w:rPr>
          <w:sz w:val="18"/>
          <w:szCs w:val="18"/>
        </w:rPr>
        <w:t xml:space="preserve">: S0002-9394(13)00164-5. </w:t>
      </w:r>
    </w:p>
    <w:p w:rsidR="00C93255" w:rsidRPr="00706396" w:rsidRDefault="00C93255" w:rsidP="00C93255">
      <w:pPr>
        <w:pStyle w:val="Paragraphedeliste"/>
        <w:widowControl w:val="0"/>
        <w:numPr>
          <w:ilvl w:val="1"/>
          <w:numId w:val="2"/>
        </w:numPr>
        <w:tabs>
          <w:tab w:val="left" w:pos="-142"/>
          <w:tab w:val="left" w:pos="0"/>
          <w:tab w:val="left" w:pos="360"/>
        </w:tabs>
        <w:spacing w:after="0" w:line="240" w:lineRule="auto"/>
        <w:ind w:left="567" w:right="-108" w:hanging="567"/>
        <w:jc w:val="both"/>
        <w:rPr>
          <w:sz w:val="18"/>
          <w:szCs w:val="18"/>
        </w:rPr>
      </w:pPr>
      <w:r w:rsidRPr="007523DD">
        <w:rPr>
          <w:sz w:val="18"/>
          <w:szCs w:val="18"/>
          <w:lang w:val="en-US"/>
        </w:rPr>
        <w:t xml:space="preserve">Trinh L, </w:t>
      </w:r>
      <w:proofErr w:type="spellStart"/>
      <w:r w:rsidRPr="007523DD">
        <w:rPr>
          <w:sz w:val="18"/>
          <w:szCs w:val="18"/>
          <w:lang w:val="en-US"/>
        </w:rPr>
        <w:t>Saubaméa</w:t>
      </w:r>
      <w:proofErr w:type="spellEnd"/>
      <w:r w:rsidRPr="007523DD">
        <w:rPr>
          <w:sz w:val="18"/>
          <w:szCs w:val="18"/>
          <w:lang w:val="en-US"/>
        </w:rPr>
        <w:t xml:space="preserve"> B, </w:t>
      </w:r>
      <w:proofErr w:type="spellStart"/>
      <w:r w:rsidRPr="007523DD">
        <w:rPr>
          <w:sz w:val="18"/>
          <w:szCs w:val="18"/>
          <w:lang w:val="en-US"/>
        </w:rPr>
        <w:t>Auclin</w:t>
      </w:r>
      <w:proofErr w:type="spellEnd"/>
      <w:r w:rsidRPr="007523DD">
        <w:rPr>
          <w:sz w:val="18"/>
          <w:szCs w:val="18"/>
          <w:lang w:val="en-US"/>
        </w:rPr>
        <w:t xml:space="preserve"> F, </w:t>
      </w:r>
      <w:proofErr w:type="spellStart"/>
      <w:r w:rsidRPr="007523DD">
        <w:rPr>
          <w:sz w:val="18"/>
          <w:szCs w:val="18"/>
          <w:lang w:val="en-US"/>
        </w:rPr>
        <w:t>Denoyer</w:t>
      </w:r>
      <w:proofErr w:type="spellEnd"/>
      <w:r w:rsidRPr="007523DD">
        <w:rPr>
          <w:sz w:val="18"/>
          <w:szCs w:val="18"/>
          <w:lang w:val="en-US"/>
        </w:rPr>
        <w:t xml:space="preserve"> A, Lai-</w:t>
      </w:r>
      <w:proofErr w:type="spellStart"/>
      <w:r w:rsidRPr="007523DD">
        <w:rPr>
          <w:sz w:val="18"/>
          <w:szCs w:val="18"/>
          <w:lang w:val="en-US"/>
        </w:rPr>
        <w:t>Kuen</w:t>
      </w:r>
      <w:proofErr w:type="spellEnd"/>
      <w:r w:rsidRPr="007523DD">
        <w:rPr>
          <w:sz w:val="18"/>
          <w:szCs w:val="18"/>
          <w:lang w:val="en-US"/>
        </w:rPr>
        <w:t xml:space="preserve"> R, El </w:t>
      </w:r>
      <w:proofErr w:type="spellStart"/>
      <w:r w:rsidRPr="007523DD">
        <w:rPr>
          <w:sz w:val="18"/>
          <w:szCs w:val="18"/>
          <w:lang w:val="en-US"/>
        </w:rPr>
        <w:t>Hamdaoui</w:t>
      </w:r>
      <w:proofErr w:type="spellEnd"/>
      <w:r w:rsidRPr="007523DD">
        <w:rPr>
          <w:sz w:val="18"/>
          <w:szCs w:val="18"/>
          <w:lang w:val="en-US"/>
        </w:rPr>
        <w:t xml:space="preserve"> M, </w:t>
      </w:r>
      <w:proofErr w:type="spellStart"/>
      <w:r w:rsidRPr="007523DD">
        <w:rPr>
          <w:sz w:val="18"/>
          <w:szCs w:val="18"/>
          <w:lang w:val="en-US"/>
        </w:rPr>
        <w:t>Labbé</w:t>
      </w:r>
      <w:proofErr w:type="spellEnd"/>
      <w:r w:rsidRPr="007523DD">
        <w:rPr>
          <w:sz w:val="18"/>
          <w:szCs w:val="18"/>
          <w:lang w:val="en-US"/>
        </w:rPr>
        <w:t xml:space="preserve"> A, </w:t>
      </w:r>
      <w:proofErr w:type="spellStart"/>
      <w:r w:rsidRPr="007523DD">
        <w:rPr>
          <w:sz w:val="18"/>
          <w:szCs w:val="18"/>
          <w:lang w:val="en-US"/>
        </w:rPr>
        <w:t>Despiau</w:t>
      </w:r>
      <w:proofErr w:type="spellEnd"/>
      <w:r w:rsidRPr="007523DD">
        <w:rPr>
          <w:sz w:val="18"/>
          <w:szCs w:val="18"/>
          <w:lang w:val="en-US"/>
        </w:rPr>
        <w:t xml:space="preserve"> Mc, </w:t>
      </w:r>
      <w:proofErr w:type="spellStart"/>
      <w:r w:rsidRPr="007523DD">
        <w:rPr>
          <w:sz w:val="18"/>
          <w:szCs w:val="18"/>
          <w:lang w:val="en-US"/>
        </w:rPr>
        <w:t>Brignole-Baudouin</w:t>
      </w:r>
      <w:proofErr w:type="spellEnd"/>
      <w:r w:rsidRPr="007523DD">
        <w:rPr>
          <w:sz w:val="18"/>
          <w:szCs w:val="18"/>
          <w:lang w:val="en-US"/>
        </w:rPr>
        <w:t xml:space="preserve"> F, </w:t>
      </w:r>
      <w:proofErr w:type="spellStart"/>
      <w:r w:rsidRPr="007523DD">
        <w:rPr>
          <w:b/>
          <w:sz w:val="18"/>
          <w:szCs w:val="18"/>
          <w:lang w:val="en-US"/>
        </w:rPr>
        <w:t>Baudouin</w:t>
      </w:r>
      <w:proofErr w:type="spellEnd"/>
      <w:r w:rsidRPr="007523DD">
        <w:rPr>
          <w:b/>
          <w:sz w:val="18"/>
          <w:szCs w:val="18"/>
          <w:lang w:val="en-US"/>
        </w:rPr>
        <w:t xml:space="preserve"> C</w:t>
      </w:r>
      <w:r w:rsidRPr="007523DD">
        <w:rPr>
          <w:sz w:val="18"/>
          <w:szCs w:val="18"/>
          <w:lang w:val="en-US"/>
        </w:rPr>
        <w:t xml:space="preserve">. A new technique of endothelial graft: the </w:t>
      </w:r>
      <w:proofErr w:type="spellStart"/>
      <w:r w:rsidRPr="007523DD">
        <w:rPr>
          <w:sz w:val="18"/>
          <w:szCs w:val="18"/>
          <w:lang w:val="en-US"/>
        </w:rPr>
        <w:t>femtosecond</w:t>
      </w:r>
      <w:proofErr w:type="spellEnd"/>
      <w:r w:rsidRPr="007523DD">
        <w:rPr>
          <w:sz w:val="18"/>
          <w:szCs w:val="18"/>
          <w:lang w:val="en-US"/>
        </w:rPr>
        <w:t xml:space="preserve"> and </w:t>
      </w:r>
      <w:proofErr w:type="spellStart"/>
      <w:r w:rsidRPr="007523DD">
        <w:rPr>
          <w:sz w:val="18"/>
          <w:szCs w:val="18"/>
          <w:lang w:val="en-US"/>
        </w:rPr>
        <w:t>excimer</w:t>
      </w:r>
      <w:proofErr w:type="spellEnd"/>
      <w:r w:rsidRPr="007523DD">
        <w:rPr>
          <w:sz w:val="18"/>
          <w:szCs w:val="18"/>
          <w:lang w:val="en-US"/>
        </w:rPr>
        <w:t xml:space="preserve"> lasers-assisted endothelial </w:t>
      </w:r>
      <w:proofErr w:type="spellStart"/>
      <w:r w:rsidRPr="007523DD">
        <w:rPr>
          <w:sz w:val="18"/>
          <w:szCs w:val="18"/>
          <w:lang w:val="en-US"/>
        </w:rPr>
        <w:t>keratoplasty</w:t>
      </w:r>
      <w:proofErr w:type="spellEnd"/>
      <w:r w:rsidRPr="007523DD">
        <w:rPr>
          <w:sz w:val="18"/>
          <w:szCs w:val="18"/>
          <w:lang w:val="en-US"/>
        </w:rPr>
        <w:t xml:space="preserve"> (FELEK). </w:t>
      </w:r>
      <w:r w:rsidRPr="00706396">
        <w:rPr>
          <w:sz w:val="18"/>
          <w:szCs w:val="18"/>
        </w:rPr>
        <w:t xml:space="preserve">Acta </w:t>
      </w:r>
      <w:proofErr w:type="spellStart"/>
      <w:r w:rsidRPr="00706396">
        <w:rPr>
          <w:sz w:val="18"/>
          <w:szCs w:val="18"/>
        </w:rPr>
        <w:t>Ophthalmol</w:t>
      </w:r>
      <w:proofErr w:type="spellEnd"/>
      <w:r w:rsidRPr="00706396">
        <w:rPr>
          <w:sz w:val="18"/>
          <w:szCs w:val="18"/>
        </w:rPr>
        <w:t xml:space="preserve">. 2013 </w:t>
      </w:r>
      <w:proofErr w:type="spellStart"/>
      <w:r w:rsidRPr="00706396">
        <w:rPr>
          <w:sz w:val="18"/>
          <w:szCs w:val="18"/>
        </w:rPr>
        <w:t>Apr</w:t>
      </w:r>
      <w:proofErr w:type="spellEnd"/>
      <w:r w:rsidRPr="00706396">
        <w:rPr>
          <w:sz w:val="18"/>
          <w:szCs w:val="18"/>
        </w:rPr>
        <w:t xml:space="preserve"> 23. </w:t>
      </w:r>
      <w:proofErr w:type="spellStart"/>
      <w:r w:rsidRPr="00706396">
        <w:rPr>
          <w:sz w:val="18"/>
          <w:szCs w:val="18"/>
        </w:rPr>
        <w:t>doi</w:t>
      </w:r>
      <w:proofErr w:type="spellEnd"/>
      <w:r w:rsidRPr="00706396">
        <w:rPr>
          <w:sz w:val="18"/>
          <w:szCs w:val="18"/>
        </w:rPr>
        <w:t>: 10.1111/</w:t>
      </w:r>
      <w:proofErr w:type="spellStart"/>
      <w:r w:rsidRPr="00706396">
        <w:rPr>
          <w:sz w:val="18"/>
          <w:szCs w:val="18"/>
        </w:rPr>
        <w:t>aos</w:t>
      </w:r>
      <w:proofErr w:type="spellEnd"/>
      <w:r w:rsidRPr="00706396">
        <w:rPr>
          <w:sz w:val="18"/>
          <w:szCs w:val="18"/>
        </w:rPr>
        <w:t xml:space="preserve">.12155. </w:t>
      </w:r>
    </w:p>
    <w:p w:rsidR="00C93255" w:rsidRPr="00706396" w:rsidRDefault="00C93255" w:rsidP="00C93255">
      <w:pPr>
        <w:pStyle w:val="Paragraphedeliste"/>
        <w:numPr>
          <w:ilvl w:val="1"/>
          <w:numId w:val="2"/>
        </w:numPr>
        <w:spacing w:after="0" w:line="240" w:lineRule="auto"/>
        <w:ind w:left="567" w:hanging="567"/>
        <w:rPr>
          <w:sz w:val="18"/>
          <w:szCs w:val="18"/>
        </w:rPr>
      </w:pPr>
      <w:r w:rsidRPr="007523DD">
        <w:rPr>
          <w:sz w:val="18"/>
          <w:szCs w:val="18"/>
          <w:lang w:val="en-US"/>
        </w:rPr>
        <w:t xml:space="preserve"> </w:t>
      </w:r>
      <w:proofErr w:type="spellStart"/>
      <w:r w:rsidRPr="007523DD">
        <w:rPr>
          <w:sz w:val="18"/>
          <w:szCs w:val="18"/>
          <w:lang w:val="en-US"/>
        </w:rPr>
        <w:t>Desbenoit</w:t>
      </w:r>
      <w:proofErr w:type="spellEnd"/>
      <w:r w:rsidRPr="007523DD">
        <w:rPr>
          <w:sz w:val="18"/>
          <w:szCs w:val="18"/>
          <w:lang w:val="en-US"/>
        </w:rPr>
        <w:t xml:space="preserve"> N, Schmitz-</w:t>
      </w:r>
      <w:proofErr w:type="spellStart"/>
      <w:r w:rsidRPr="007523DD">
        <w:rPr>
          <w:sz w:val="18"/>
          <w:szCs w:val="18"/>
          <w:lang w:val="en-US"/>
        </w:rPr>
        <w:t>Afonso</w:t>
      </w:r>
      <w:proofErr w:type="spellEnd"/>
      <w:r w:rsidRPr="007523DD">
        <w:rPr>
          <w:sz w:val="18"/>
          <w:szCs w:val="18"/>
          <w:lang w:val="en-US"/>
        </w:rPr>
        <w:t xml:space="preserve"> I, </w:t>
      </w:r>
      <w:proofErr w:type="spellStart"/>
      <w:r w:rsidRPr="007523DD">
        <w:rPr>
          <w:b/>
          <w:sz w:val="18"/>
          <w:szCs w:val="18"/>
          <w:lang w:val="en-US"/>
        </w:rPr>
        <w:t>Baudouin</w:t>
      </w:r>
      <w:proofErr w:type="spellEnd"/>
      <w:r w:rsidRPr="007523DD">
        <w:rPr>
          <w:b/>
          <w:sz w:val="18"/>
          <w:szCs w:val="18"/>
          <w:lang w:val="en-US"/>
        </w:rPr>
        <w:t xml:space="preserve"> C</w:t>
      </w:r>
      <w:r w:rsidRPr="007523DD">
        <w:rPr>
          <w:sz w:val="18"/>
          <w:szCs w:val="18"/>
          <w:lang w:val="en-US"/>
        </w:rPr>
        <w:t xml:space="preserve">, </w:t>
      </w:r>
      <w:proofErr w:type="spellStart"/>
      <w:r w:rsidRPr="007523DD">
        <w:rPr>
          <w:sz w:val="18"/>
          <w:szCs w:val="18"/>
          <w:lang w:val="en-US"/>
        </w:rPr>
        <w:t>Laprévote</w:t>
      </w:r>
      <w:proofErr w:type="spellEnd"/>
      <w:r w:rsidRPr="007523DD">
        <w:rPr>
          <w:sz w:val="18"/>
          <w:szCs w:val="18"/>
          <w:lang w:val="en-US"/>
        </w:rPr>
        <w:t xml:space="preserve"> O, </w:t>
      </w:r>
      <w:proofErr w:type="spellStart"/>
      <w:r w:rsidRPr="007523DD">
        <w:rPr>
          <w:sz w:val="18"/>
          <w:szCs w:val="18"/>
          <w:lang w:val="en-US"/>
        </w:rPr>
        <w:t>Touboul</w:t>
      </w:r>
      <w:proofErr w:type="spellEnd"/>
      <w:r w:rsidRPr="007523DD">
        <w:rPr>
          <w:sz w:val="18"/>
          <w:szCs w:val="18"/>
          <w:lang w:val="en-US"/>
        </w:rPr>
        <w:t xml:space="preserve"> D, </w:t>
      </w:r>
      <w:proofErr w:type="spellStart"/>
      <w:r w:rsidRPr="007523DD">
        <w:rPr>
          <w:sz w:val="18"/>
          <w:szCs w:val="18"/>
          <w:lang w:val="en-US"/>
        </w:rPr>
        <w:t>Brignole-Baudouin</w:t>
      </w:r>
      <w:proofErr w:type="spellEnd"/>
      <w:r w:rsidRPr="007523DD">
        <w:rPr>
          <w:sz w:val="18"/>
          <w:szCs w:val="18"/>
          <w:lang w:val="en-US"/>
        </w:rPr>
        <w:t xml:space="preserve"> F, </w:t>
      </w:r>
      <w:proofErr w:type="spellStart"/>
      <w:r w:rsidRPr="007523DD">
        <w:rPr>
          <w:sz w:val="18"/>
          <w:szCs w:val="18"/>
          <w:lang w:val="en-US"/>
        </w:rPr>
        <w:t>Brunelle</w:t>
      </w:r>
      <w:proofErr w:type="spellEnd"/>
      <w:r w:rsidRPr="007523DD">
        <w:rPr>
          <w:sz w:val="18"/>
          <w:szCs w:val="18"/>
          <w:lang w:val="en-US"/>
        </w:rPr>
        <w:t xml:space="preserve"> A. </w:t>
      </w:r>
      <w:proofErr w:type="spellStart"/>
      <w:r w:rsidRPr="007523DD">
        <w:rPr>
          <w:sz w:val="18"/>
          <w:szCs w:val="18"/>
          <w:lang w:val="en-US"/>
        </w:rPr>
        <w:t>Localisation</w:t>
      </w:r>
      <w:proofErr w:type="spellEnd"/>
      <w:r w:rsidRPr="007523DD">
        <w:rPr>
          <w:sz w:val="18"/>
          <w:szCs w:val="18"/>
          <w:lang w:val="en-US"/>
        </w:rPr>
        <w:t xml:space="preserve"> and quantification of </w:t>
      </w:r>
      <w:proofErr w:type="spellStart"/>
      <w:r w:rsidRPr="007523DD">
        <w:rPr>
          <w:sz w:val="18"/>
          <w:szCs w:val="18"/>
          <w:lang w:val="en-US"/>
        </w:rPr>
        <w:t>benzalkonium</w:t>
      </w:r>
      <w:proofErr w:type="spellEnd"/>
      <w:r w:rsidRPr="007523DD">
        <w:rPr>
          <w:sz w:val="18"/>
          <w:szCs w:val="18"/>
          <w:lang w:val="en-US"/>
        </w:rPr>
        <w:t xml:space="preserve"> chloride in eye tissue by TOF-SIMS imaging and liquid chromatography mass spectrometry. </w:t>
      </w:r>
      <w:r w:rsidRPr="00706396">
        <w:rPr>
          <w:sz w:val="18"/>
          <w:szCs w:val="18"/>
        </w:rPr>
        <w:t xml:space="preserve">Anal </w:t>
      </w:r>
      <w:proofErr w:type="spellStart"/>
      <w:r w:rsidRPr="00706396">
        <w:rPr>
          <w:sz w:val="18"/>
          <w:szCs w:val="18"/>
        </w:rPr>
        <w:t>Bioanal</w:t>
      </w:r>
      <w:proofErr w:type="spellEnd"/>
      <w:r w:rsidRPr="00706396">
        <w:rPr>
          <w:sz w:val="18"/>
          <w:szCs w:val="18"/>
        </w:rPr>
        <w:t xml:space="preserve"> </w:t>
      </w:r>
      <w:proofErr w:type="spellStart"/>
      <w:r w:rsidRPr="00706396">
        <w:rPr>
          <w:sz w:val="18"/>
          <w:szCs w:val="18"/>
        </w:rPr>
        <w:t>Chem</w:t>
      </w:r>
      <w:proofErr w:type="spellEnd"/>
      <w:r w:rsidRPr="00706396">
        <w:rPr>
          <w:sz w:val="18"/>
          <w:szCs w:val="18"/>
        </w:rPr>
        <w:t xml:space="preserve">. 2013 May;405(12):4039-49. </w:t>
      </w:r>
    </w:p>
    <w:p w:rsidR="00C93255" w:rsidRPr="00706396" w:rsidRDefault="00C93255" w:rsidP="00C93255">
      <w:pPr>
        <w:pStyle w:val="Paragraphedeliste"/>
        <w:numPr>
          <w:ilvl w:val="1"/>
          <w:numId w:val="2"/>
        </w:numPr>
        <w:spacing w:after="0" w:line="240" w:lineRule="auto"/>
        <w:ind w:left="567" w:hanging="567"/>
        <w:rPr>
          <w:sz w:val="18"/>
          <w:szCs w:val="18"/>
        </w:rPr>
      </w:pPr>
      <w:proofErr w:type="spellStart"/>
      <w:r w:rsidRPr="007523DD">
        <w:rPr>
          <w:sz w:val="18"/>
          <w:szCs w:val="18"/>
          <w:lang w:val="en-US"/>
        </w:rPr>
        <w:t>Labbe</w:t>
      </w:r>
      <w:proofErr w:type="spellEnd"/>
      <w:r w:rsidRPr="007523DD">
        <w:rPr>
          <w:sz w:val="18"/>
          <w:szCs w:val="18"/>
          <w:lang w:val="en-US"/>
        </w:rPr>
        <w:t xml:space="preserve"> A, Liang Q, Zhang Y, Wang Z, </w:t>
      </w:r>
      <w:proofErr w:type="spellStart"/>
      <w:r w:rsidRPr="007523DD">
        <w:rPr>
          <w:sz w:val="18"/>
          <w:szCs w:val="18"/>
          <w:lang w:val="en-US"/>
        </w:rPr>
        <w:t>Xu</w:t>
      </w:r>
      <w:proofErr w:type="spellEnd"/>
      <w:r w:rsidRPr="007523DD">
        <w:rPr>
          <w:sz w:val="18"/>
          <w:szCs w:val="18"/>
          <w:lang w:val="en-US"/>
        </w:rPr>
        <w:t xml:space="preserve"> L, </w:t>
      </w:r>
      <w:proofErr w:type="spellStart"/>
      <w:r w:rsidRPr="007523DD">
        <w:rPr>
          <w:b/>
          <w:sz w:val="18"/>
          <w:szCs w:val="18"/>
          <w:lang w:val="en-US"/>
        </w:rPr>
        <w:t>Baudouin</w:t>
      </w:r>
      <w:proofErr w:type="spellEnd"/>
      <w:r w:rsidRPr="007523DD">
        <w:rPr>
          <w:b/>
          <w:sz w:val="18"/>
          <w:szCs w:val="18"/>
          <w:lang w:val="en-US"/>
        </w:rPr>
        <w:t xml:space="preserve"> C,</w:t>
      </w:r>
      <w:r w:rsidRPr="007523DD">
        <w:rPr>
          <w:sz w:val="18"/>
          <w:szCs w:val="18"/>
          <w:lang w:val="en-US"/>
        </w:rPr>
        <w:t xml:space="preserve"> Sun X. Corneal nerve structure and function in patients with non-</w:t>
      </w:r>
      <w:proofErr w:type="spellStart"/>
      <w:r w:rsidRPr="007523DD">
        <w:rPr>
          <w:sz w:val="18"/>
          <w:szCs w:val="18"/>
          <w:lang w:val="en-US"/>
        </w:rPr>
        <w:t>Sjogren</w:t>
      </w:r>
      <w:proofErr w:type="spellEnd"/>
      <w:r w:rsidRPr="007523DD">
        <w:rPr>
          <w:sz w:val="18"/>
          <w:szCs w:val="18"/>
          <w:lang w:val="en-US"/>
        </w:rPr>
        <w:t xml:space="preserve"> dry eye: clinical correlations. </w:t>
      </w:r>
      <w:proofErr w:type="spellStart"/>
      <w:r w:rsidRPr="00706396">
        <w:rPr>
          <w:sz w:val="18"/>
          <w:szCs w:val="18"/>
        </w:rPr>
        <w:t>Invest</w:t>
      </w:r>
      <w:proofErr w:type="spellEnd"/>
      <w:r w:rsidRPr="00706396">
        <w:rPr>
          <w:sz w:val="18"/>
          <w:szCs w:val="18"/>
        </w:rPr>
        <w:t xml:space="preserve"> </w:t>
      </w:r>
      <w:proofErr w:type="spellStart"/>
      <w:r w:rsidRPr="00706396">
        <w:rPr>
          <w:sz w:val="18"/>
          <w:szCs w:val="18"/>
        </w:rPr>
        <w:t>Ophthalmol</w:t>
      </w:r>
      <w:proofErr w:type="spellEnd"/>
      <w:r w:rsidRPr="00706396">
        <w:rPr>
          <w:sz w:val="18"/>
          <w:szCs w:val="18"/>
        </w:rPr>
        <w:t xml:space="preserve"> Vis </w:t>
      </w:r>
      <w:proofErr w:type="spellStart"/>
      <w:r w:rsidRPr="00706396">
        <w:rPr>
          <w:sz w:val="18"/>
          <w:szCs w:val="18"/>
        </w:rPr>
        <w:t>Sci</w:t>
      </w:r>
      <w:proofErr w:type="spellEnd"/>
      <w:r w:rsidRPr="00706396">
        <w:rPr>
          <w:sz w:val="18"/>
          <w:szCs w:val="18"/>
        </w:rPr>
        <w:t xml:space="preserve">. 2013 </w:t>
      </w:r>
      <w:proofErr w:type="spellStart"/>
      <w:r w:rsidRPr="00706396">
        <w:rPr>
          <w:sz w:val="18"/>
          <w:szCs w:val="18"/>
        </w:rPr>
        <w:t>Jul</w:t>
      </w:r>
      <w:proofErr w:type="spellEnd"/>
      <w:r w:rsidRPr="00706396">
        <w:rPr>
          <w:sz w:val="18"/>
          <w:szCs w:val="18"/>
        </w:rPr>
        <w:t xml:space="preserve"> 5. </w:t>
      </w:r>
      <w:proofErr w:type="spellStart"/>
      <w:r w:rsidRPr="00706396">
        <w:rPr>
          <w:sz w:val="18"/>
          <w:szCs w:val="18"/>
        </w:rPr>
        <w:t>doi:pii</w:t>
      </w:r>
      <w:proofErr w:type="spellEnd"/>
      <w:r w:rsidRPr="00706396">
        <w:rPr>
          <w:sz w:val="18"/>
          <w:szCs w:val="18"/>
        </w:rPr>
        <w:t xml:space="preserve">: </w:t>
      </w:r>
      <w:proofErr w:type="spellStart"/>
      <w:r w:rsidRPr="00706396">
        <w:rPr>
          <w:sz w:val="18"/>
          <w:szCs w:val="18"/>
        </w:rPr>
        <w:t>iovs</w:t>
      </w:r>
      <w:proofErr w:type="spellEnd"/>
      <w:r w:rsidRPr="00706396">
        <w:rPr>
          <w:sz w:val="18"/>
          <w:szCs w:val="18"/>
        </w:rPr>
        <w:t>.13-12370v1. 10.1167/</w:t>
      </w:r>
      <w:proofErr w:type="spellStart"/>
      <w:r w:rsidRPr="00706396">
        <w:rPr>
          <w:sz w:val="18"/>
          <w:szCs w:val="18"/>
        </w:rPr>
        <w:t>iovs</w:t>
      </w:r>
      <w:proofErr w:type="spellEnd"/>
      <w:r w:rsidRPr="00706396">
        <w:rPr>
          <w:sz w:val="18"/>
          <w:szCs w:val="18"/>
        </w:rPr>
        <w:t xml:space="preserve">.13-12370. </w:t>
      </w:r>
    </w:p>
    <w:p w:rsidR="00C93255" w:rsidRDefault="00C93255" w:rsidP="00C93255">
      <w:pPr>
        <w:pStyle w:val="Paragraphedeliste"/>
        <w:numPr>
          <w:ilvl w:val="1"/>
          <w:numId w:val="2"/>
        </w:numPr>
        <w:spacing w:after="0" w:line="240" w:lineRule="auto"/>
        <w:ind w:left="567" w:hanging="567"/>
        <w:rPr>
          <w:sz w:val="18"/>
          <w:szCs w:val="18"/>
        </w:rPr>
      </w:pPr>
      <w:proofErr w:type="spellStart"/>
      <w:r w:rsidRPr="007523DD">
        <w:rPr>
          <w:b/>
          <w:sz w:val="18"/>
          <w:szCs w:val="18"/>
          <w:lang w:val="en-US"/>
        </w:rPr>
        <w:t>Baudouin</w:t>
      </w:r>
      <w:proofErr w:type="spellEnd"/>
      <w:r w:rsidRPr="007523DD">
        <w:rPr>
          <w:b/>
          <w:sz w:val="18"/>
          <w:szCs w:val="18"/>
          <w:lang w:val="en-US"/>
        </w:rPr>
        <w:t xml:space="preserve"> C</w:t>
      </w:r>
      <w:r w:rsidRPr="007523DD">
        <w:rPr>
          <w:sz w:val="18"/>
          <w:szCs w:val="18"/>
          <w:lang w:val="en-US"/>
        </w:rPr>
        <w:t xml:space="preserve">, </w:t>
      </w:r>
      <w:proofErr w:type="spellStart"/>
      <w:r w:rsidRPr="007523DD">
        <w:rPr>
          <w:sz w:val="18"/>
          <w:szCs w:val="18"/>
          <w:lang w:val="en-US"/>
        </w:rPr>
        <w:t>Denoyer</w:t>
      </w:r>
      <w:proofErr w:type="spellEnd"/>
      <w:r w:rsidRPr="007523DD">
        <w:rPr>
          <w:sz w:val="18"/>
          <w:szCs w:val="18"/>
          <w:lang w:val="en-US"/>
        </w:rPr>
        <w:t xml:space="preserve"> A, </w:t>
      </w:r>
      <w:proofErr w:type="spellStart"/>
      <w:r w:rsidRPr="007523DD">
        <w:rPr>
          <w:sz w:val="18"/>
          <w:szCs w:val="18"/>
          <w:lang w:val="en-US"/>
        </w:rPr>
        <w:t>Desbenoit</w:t>
      </w:r>
      <w:proofErr w:type="spellEnd"/>
      <w:r w:rsidRPr="007523DD">
        <w:rPr>
          <w:sz w:val="18"/>
          <w:szCs w:val="18"/>
          <w:lang w:val="en-US"/>
        </w:rPr>
        <w:t xml:space="preserve"> N, Hamm G, </w:t>
      </w:r>
      <w:proofErr w:type="spellStart"/>
      <w:r w:rsidRPr="007523DD">
        <w:rPr>
          <w:sz w:val="18"/>
          <w:szCs w:val="18"/>
          <w:lang w:val="en-US"/>
        </w:rPr>
        <w:t>Grise</w:t>
      </w:r>
      <w:proofErr w:type="spellEnd"/>
      <w:r w:rsidRPr="007523DD">
        <w:rPr>
          <w:sz w:val="18"/>
          <w:szCs w:val="18"/>
          <w:lang w:val="en-US"/>
        </w:rPr>
        <w:t xml:space="preserve"> A. In Vitro and in Vivo Experimental Studies on </w:t>
      </w:r>
      <w:proofErr w:type="spellStart"/>
      <w:r w:rsidRPr="007523DD">
        <w:rPr>
          <w:sz w:val="18"/>
          <w:szCs w:val="18"/>
          <w:lang w:val="en-US"/>
        </w:rPr>
        <w:t>Trabecular</w:t>
      </w:r>
      <w:proofErr w:type="spellEnd"/>
      <w:r w:rsidRPr="007523DD">
        <w:rPr>
          <w:sz w:val="18"/>
          <w:szCs w:val="18"/>
          <w:lang w:val="en-US"/>
        </w:rPr>
        <w:t xml:space="preserve"> Meshwork Degeneration Induced by </w:t>
      </w:r>
      <w:proofErr w:type="spellStart"/>
      <w:r w:rsidRPr="007523DD">
        <w:rPr>
          <w:sz w:val="18"/>
          <w:szCs w:val="18"/>
          <w:lang w:val="en-US"/>
        </w:rPr>
        <w:t>Benzalkonium</w:t>
      </w:r>
      <w:proofErr w:type="spellEnd"/>
      <w:r w:rsidRPr="007523DD">
        <w:rPr>
          <w:sz w:val="18"/>
          <w:szCs w:val="18"/>
          <w:lang w:val="en-US"/>
        </w:rPr>
        <w:t xml:space="preserve"> Chloride (An American Ophthalmological Society Thesis). </w:t>
      </w:r>
      <w:proofErr w:type="spellStart"/>
      <w:r w:rsidRPr="00706396">
        <w:rPr>
          <w:sz w:val="18"/>
          <w:szCs w:val="18"/>
        </w:rPr>
        <w:t>Trans</w:t>
      </w:r>
      <w:proofErr w:type="spellEnd"/>
      <w:r w:rsidRPr="00706396">
        <w:rPr>
          <w:sz w:val="18"/>
          <w:szCs w:val="18"/>
        </w:rPr>
        <w:t xml:space="preserve"> Am </w:t>
      </w:r>
      <w:proofErr w:type="spellStart"/>
      <w:r w:rsidRPr="00706396">
        <w:rPr>
          <w:sz w:val="18"/>
          <w:szCs w:val="18"/>
        </w:rPr>
        <w:t>Ophthalmol</w:t>
      </w:r>
      <w:proofErr w:type="spellEnd"/>
      <w:r w:rsidRPr="00706396">
        <w:rPr>
          <w:sz w:val="18"/>
          <w:szCs w:val="18"/>
        </w:rPr>
        <w:t xml:space="preserve"> Soc. 2012 </w:t>
      </w:r>
      <w:proofErr w:type="spellStart"/>
      <w:r w:rsidRPr="00706396">
        <w:rPr>
          <w:sz w:val="18"/>
          <w:szCs w:val="18"/>
        </w:rPr>
        <w:t>Dec</w:t>
      </w:r>
      <w:proofErr w:type="spellEnd"/>
      <w:r w:rsidRPr="00706396">
        <w:rPr>
          <w:sz w:val="18"/>
          <w:szCs w:val="18"/>
        </w:rPr>
        <w:t>;110:40-63.</w:t>
      </w:r>
    </w:p>
    <w:p w:rsidR="00C93255" w:rsidRPr="00624C93" w:rsidRDefault="00C93255" w:rsidP="00C93255">
      <w:pPr>
        <w:pStyle w:val="Paragraphedeliste"/>
        <w:numPr>
          <w:ilvl w:val="1"/>
          <w:numId w:val="2"/>
        </w:numPr>
        <w:spacing w:after="0" w:line="240" w:lineRule="auto"/>
        <w:ind w:left="567" w:hanging="567"/>
        <w:rPr>
          <w:sz w:val="18"/>
          <w:szCs w:val="18"/>
        </w:rPr>
      </w:pPr>
      <w:proofErr w:type="spellStart"/>
      <w:r w:rsidRPr="007523DD">
        <w:rPr>
          <w:b/>
          <w:sz w:val="18"/>
          <w:szCs w:val="18"/>
          <w:lang w:val="en-US"/>
        </w:rPr>
        <w:t>Baudouin</w:t>
      </w:r>
      <w:proofErr w:type="spellEnd"/>
      <w:r w:rsidRPr="007523DD">
        <w:rPr>
          <w:b/>
          <w:sz w:val="18"/>
          <w:szCs w:val="18"/>
          <w:lang w:val="en-US"/>
        </w:rPr>
        <w:t xml:space="preserve"> C</w:t>
      </w:r>
      <w:r w:rsidRPr="007523DD">
        <w:rPr>
          <w:sz w:val="18"/>
          <w:szCs w:val="18"/>
          <w:lang w:val="en-US"/>
        </w:rPr>
        <w:t xml:space="preserve">, </w:t>
      </w:r>
      <w:proofErr w:type="spellStart"/>
      <w:r w:rsidRPr="007523DD">
        <w:rPr>
          <w:sz w:val="18"/>
          <w:szCs w:val="18"/>
          <w:lang w:val="en-US"/>
        </w:rPr>
        <w:t>Aragona</w:t>
      </w:r>
      <w:proofErr w:type="spellEnd"/>
      <w:r w:rsidRPr="007523DD">
        <w:rPr>
          <w:sz w:val="18"/>
          <w:szCs w:val="18"/>
          <w:lang w:val="en-US"/>
        </w:rPr>
        <w:t xml:space="preserve"> P, </w:t>
      </w:r>
      <w:proofErr w:type="spellStart"/>
      <w:r w:rsidRPr="007523DD">
        <w:rPr>
          <w:sz w:val="18"/>
          <w:szCs w:val="18"/>
          <w:lang w:val="en-US"/>
        </w:rPr>
        <w:t>Messmer</w:t>
      </w:r>
      <w:proofErr w:type="spellEnd"/>
      <w:r w:rsidRPr="007523DD">
        <w:rPr>
          <w:sz w:val="18"/>
          <w:szCs w:val="18"/>
          <w:lang w:val="en-US"/>
        </w:rPr>
        <w:t xml:space="preserve"> EM, Tomlinson A, </w:t>
      </w:r>
      <w:proofErr w:type="spellStart"/>
      <w:r w:rsidRPr="007523DD">
        <w:rPr>
          <w:sz w:val="18"/>
          <w:szCs w:val="18"/>
          <w:lang w:val="en-US"/>
        </w:rPr>
        <w:t>Calonge</w:t>
      </w:r>
      <w:proofErr w:type="spellEnd"/>
      <w:r w:rsidRPr="007523DD">
        <w:rPr>
          <w:sz w:val="18"/>
          <w:szCs w:val="18"/>
          <w:lang w:val="en-US"/>
        </w:rPr>
        <w:t xml:space="preserve"> M, </w:t>
      </w:r>
      <w:proofErr w:type="spellStart"/>
      <w:r w:rsidRPr="007523DD">
        <w:rPr>
          <w:sz w:val="18"/>
          <w:szCs w:val="18"/>
          <w:lang w:val="en-US"/>
        </w:rPr>
        <w:t>Boboridis</w:t>
      </w:r>
      <w:proofErr w:type="spellEnd"/>
      <w:r w:rsidRPr="007523DD">
        <w:rPr>
          <w:sz w:val="18"/>
          <w:szCs w:val="18"/>
          <w:lang w:val="en-US"/>
        </w:rPr>
        <w:t xml:space="preserve"> KG, </w:t>
      </w:r>
      <w:proofErr w:type="spellStart"/>
      <w:r w:rsidRPr="007523DD">
        <w:rPr>
          <w:sz w:val="18"/>
          <w:szCs w:val="18"/>
          <w:lang w:val="en-US"/>
        </w:rPr>
        <w:t>Akova</w:t>
      </w:r>
      <w:proofErr w:type="spellEnd"/>
      <w:r w:rsidRPr="007523DD">
        <w:rPr>
          <w:sz w:val="18"/>
          <w:szCs w:val="18"/>
          <w:lang w:val="en-US"/>
        </w:rPr>
        <w:t xml:space="preserve"> YA, </w:t>
      </w:r>
      <w:proofErr w:type="spellStart"/>
      <w:r w:rsidRPr="007523DD">
        <w:rPr>
          <w:sz w:val="18"/>
          <w:szCs w:val="18"/>
          <w:lang w:val="en-US"/>
        </w:rPr>
        <w:t>Geerling</w:t>
      </w:r>
      <w:proofErr w:type="spellEnd"/>
      <w:r w:rsidRPr="007523DD">
        <w:rPr>
          <w:sz w:val="18"/>
          <w:szCs w:val="18"/>
          <w:lang w:val="en-US"/>
        </w:rPr>
        <w:t xml:space="preserve"> G, </w:t>
      </w:r>
      <w:proofErr w:type="spellStart"/>
      <w:r w:rsidRPr="007523DD">
        <w:rPr>
          <w:sz w:val="18"/>
          <w:szCs w:val="18"/>
          <w:lang w:val="en-US"/>
        </w:rPr>
        <w:t>Labetoulle</w:t>
      </w:r>
      <w:proofErr w:type="spellEnd"/>
      <w:r w:rsidRPr="007523DD">
        <w:rPr>
          <w:sz w:val="18"/>
          <w:szCs w:val="18"/>
          <w:lang w:val="en-US"/>
        </w:rPr>
        <w:t xml:space="preserve"> M, </w:t>
      </w:r>
      <w:proofErr w:type="gramStart"/>
      <w:r w:rsidRPr="007523DD">
        <w:rPr>
          <w:sz w:val="18"/>
          <w:szCs w:val="18"/>
          <w:lang w:val="en-US"/>
        </w:rPr>
        <w:t>Rolando</w:t>
      </w:r>
      <w:proofErr w:type="gramEnd"/>
      <w:r w:rsidRPr="007523DD">
        <w:rPr>
          <w:sz w:val="18"/>
          <w:szCs w:val="18"/>
          <w:lang w:val="en-US"/>
        </w:rPr>
        <w:t xml:space="preserve"> M. Role of </w:t>
      </w:r>
      <w:proofErr w:type="spellStart"/>
      <w:r w:rsidRPr="007523DD">
        <w:rPr>
          <w:sz w:val="18"/>
          <w:szCs w:val="18"/>
          <w:lang w:val="en-US"/>
        </w:rPr>
        <w:t>hyperosmolarity</w:t>
      </w:r>
      <w:proofErr w:type="spellEnd"/>
      <w:r w:rsidRPr="007523DD">
        <w:rPr>
          <w:sz w:val="18"/>
          <w:szCs w:val="18"/>
          <w:lang w:val="en-US"/>
        </w:rPr>
        <w:t xml:space="preserve"> in the pathogenesis and management of dry eye disease: proceedings of the OCEAN group meeting. </w:t>
      </w:r>
      <w:proofErr w:type="spellStart"/>
      <w:r w:rsidRPr="00624C93">
        <w:rPr>
          <w:sz w:val="18"/>
          <w:szCs w:val="18"/>
        </w:rPr>
        <w:t>Ocul</w:t>
      </w:r>
      <w:proofErr w:type="spellEnd"/>
      <w:r w:rsidRPr="00624C93">
        <w:rPr>
          <w:sz w:val="18"/>
          <w:szCs w:val="18"/>
        </w:rPr>
        <w:t xml:space="preserve"> Surf. 2013 </w:t>
      </w:r>
      <w:proofErr w:type="spellStart"/>
      <w:r w:rsidRPr="00624C93">
        <w:rPr>
          <w:sz w:val="18"/>
          <w:szCs w:val="18"/>
        </w:rPr>
        <w:t>Oct</w:t>
      </w:r>
      <w:proofErr w:type="spellEnd"/>
      <w:r w:rsidRPr="00624C93">
        <w:rPr>
          <w:sz w:val="18"/>
          <w:szCs w:val="18"/>
        </w:rPr>
        <w:t xml:space="preserve">;11(4):246-58. </w:t>
      </w:r>
    </w:p>
    <w:p w:rsidR="00C93255" w:rsidRPr="00624C93" w:rsidRDefault="00C93255" w:rsidP="00C93255">
      <w:pPr>
        <w:pStyle w:val="Paragraphedeliste"/>
        <w:numPr>
          <w:ilvl w:val="1"/>
          <w:numId w:val="2"/>
        </w:numPr>
        <w:spacing w:after="0" w:line="240" w:lineRule="auto"/>
        <w:ind w:left="567" w:hanging="567"/>
        <w:rPr>
          <w:sz w:val="18"/>
          <w:szCs w:val="18"/>
        </w:rPr>
      </w:pPr>
      <w:proofErr w:type="spellStart"/>
      <w:r w:rsidRPr="007523DD">
        <w:rPr>
          <w:sz w:val="18"/>
          <w:szCs w:val="18"/>
          <w:lang w:val="en-US"/>
        </w:rPr>
        <w:lastRenderedPageBreak/>
        <w:t>Labbé</w:t>
      </w:r>
      <w:proofErr w:type="spellEnd"/>
      <w:r w:rsidRPr="007523DD">
        <w:rPr>
          <w:sz w:val="18"/>
          <w:szCs w:val="18"/>
          <w:lang w:val="en-US"/>
        </w:rPr>
        <w:t xml:space="preserve"> A, Wang YX, </w:t>
      </w:r>
      <w:proofErr w:type="spellStart"/>
      <w:r w:rsidRPr="007523DD">
        <w:rPr>
          <w:sz w:val="18"/>
          <w:szCs w:val="18"/>
          <w:lang w:val="en-US"/>
        </w:rPr>
        <w:t>Jie</w:t>
      </w:r>
      <w:proofErr w:type="spellEnd"/>
      <w:r w:rsidRPr="007523DD">
        <w:rPr>
          <w:sz w:val="18"/>
          <w:szCs w:val="18"/>
          <w:lang w:val="en-US"/>
        </w:rPr>
        <w:t xml:space="preserve"> Y, </w:t>
      </w:r>
      <w:proofErr w:type="spellStart"/>
      <w:r w:rsidRPr="007523DD">
        <w:rPr>
          <w:b/>
          <w:sz w:val="18"/>
          <w:szCs w:val="18"/>
          <w:lang w:val="en-US"/>
        </w:rPr>
        <w:t>Baudouin</w:t>
      </w:r>
      <w:proofErr w:type="spellEnd"/>
      <w:r w:rsidRPr="007523DD">
        <w:rPr>
          <w:b/>
          <w:sz w:val="18"/>
          <w:szCs w:val="18"/>
          <w:lang w:val="en-US"/>
        </w:rPr>
        <w:t xml:space="preserve"> C</w:t>
      </w:r>
      <w:r w:rsidRPr="007523DD">
        <w:rPr>
          <w:sz w:val="18"/>
          <w:szCs w:val="18"/>
          <w:lang w:val="en-US"/>
        </w:rPr>
        <w:t xml:space="preserve">, Jonas JB, </w:t>
      </w:r>
      <w:proofErr w:type="spellStart"/>
      <w:r w:rsidRPr="007523DD">
        <w:rPr>
          <w:sz w:val="18"/>
          <w:szCs w:val="18"/>
          <w:lang w:val="en-US"/>
        </w:rPr>
        <w:t>Xu</w:t>
      </w:r>
      <w:proofErr w:type="spellEnd"/>
      <w:r w:rsidRPr="007523DD">
        <w:rPr>
          <w:sz w:val="18"/>
          <w:szCs w:val="18"/>
          <w:lang w:val="en-US"/>
        </w:rPr>
        <w:t xml:space="preserve"> L. Dry eye disease, dry eye symptoms and depression: the Beijing Eye Study. </w:t>
      </w:r>
      <w:proofErr w:type="spellStart"/>
      <w:r w:rsidRPr="00624C93">
        <w:rPr>
          <w:sz w:val="18"/>
          <w:szCs w:val="18"/>
        </w:rPr>
        <w:t>Br</w:t>
      </w:r>
      <w:proofErr w:type="spellEnd"/>
      <w:r w:rsidRPr="00624C93">
        <w:rPr>
          <w:sz w:val="18"/>
          <w:szCs w:val="18"/>
        </w:rPr>
        <w:t xml:space="preserve"> J </w:t>
      </w:r>
      <w:proofErr w:type="spellStart"/>
      <w:r w:rsidRPr="00624C93">
        <w:rPr>
          <w:sz w:val="18"/>
          <w:szCs w:val="18"/>
        </w:rPr>
        <w:t>Ophthalmol</w:t>
      </w:r>
      <w:proofErr w:type="spellEnd"/>
      <w:r w:rsidRPr="00624C93">
        <w:rPr>
          <w:sz w:val="18"/>
          <w:szCs w:val="18"/>
        </w:rPr>
        <w:t xml:space="preserve">. 2013 </w:t>
      </w:r>
      <w:proofErr w:type="spellStart"/>
      <w:r w:rsidRPr="00624C93">
        <w:rPr>
          <w:sz w:val="18"/>
          <w:szCs w:val="18"/>
        </w:rPr>
        <w:t>Nov</w:t>
      </w:r>
      <w:proofErr w:type="spellEnd"/>
      <w:r w:rsidRPr="00624C93">
        <w:rPr>
          <w:sz w:val="18"/>
          <w:szCs w:val="18"/>
        </w:rPr>
        <w:t xml:space="preserve">;97(11):1399-403. </w:t>
      </w:r>
    </w:p>
    <w:p w:rsidR="00C93255" w:rsidRDefault="00C93255" w:rsidP="00C93255">
      <w:pPr>
        <w:pStyle w:val="Paragraphedeliste"/>
        <w:numPr>
          <w:ilvl w:val="1"/>
          <w:numId w:val="2"/>
        </w:numPr>
        <w:spacing w:after="0" w:line="240" w:lineRule="auto"/>
        <w:ind w:left="567" w:hanging="567"/>
        <w:rPr>
          <w:sz w:val="18"/>
          <w:szCs w:val="18"/>
        </w:rPr>
      </w:pPr>
      <w:proofErr w:type="spellStart"/>
      <w:r w:rsidRPr="007523DD">
        <w:rPr>
          <w:sz w:val="18"/>
          <w:szCs w:val="18"/>
          <w:lang w:val="en-US"/>
        </w:rPr>
        <w:t>Michée</w:t>
      </w:r>
      <w:proofErr w:type="spellEnd"/>
      <w:r w:rsidRPr="007523DD">
        <w:rPr>
          <w:sz w:val="18"/>
          <w:szCs w:val="18"/>
          <w:lang w:val="en-US"/>
        </w:rPr>
        <w:t xml:space="preserve"> S, </w:t>
      </w:r>
      <w:proofErr w:type="spellStart"/>
      <w:r w:rsidRPr="007523DD">
        <w:rPr>
          <w:sz w:val="18"/>
          <w:szCs w:val="18"/>
          <w:lang w:val="en-US"/>
        </w:rPr>
        <w:t>Brignole-Baudouin</w:t>
      </w:r>
      <w:proofErr w:type="spellEnd"/>
      <w:r w:rsidRPr="007523DD">
        <w:rPr>
          <w:sz w:val="18"/>
          <w:szCs w:val="18"/>
          <w:lang w:val="en-US"/>
        </w:rPr>
        <w:t xml:space="preserve"> F, </w:t>
      </w:r>
      <w:proofErr w:type="spellStart"/>
      <w:r w:rsidRPr="007523DD">
        <w:rPr>
          <w:sz w:val="18"/>
          <w:szCs w:val="18"/>
          <w:lang w:val="en-US"/>
        </w:rPr>
        <w:t>Riancho</w:t>
      </w:r>
      <w:proofErr w:type="spellEnd"/>
      <w:r w:rsidRPr="007523DD">
        <w:rPr>
          <w:sz w:val="18"/>
          <w:szCs w:val="18"/>
          <w:lang w:val="en-US"/>
        </w:rPr>
        <w:t xml:space="preserve"> L, </w:t>
      </w:r>
      <w:proofErr w:type="spellStart"/>
      <w:r w:rsidRPr="007523DD">
        <w:rPr>
          <w:sz w:val="18"/>
          <w:szCs w:val="18"/>
          <w:lang w:val="en-US"/>
        </w:rPr>
        <w:t>Rostene</w:t>
      </w:r>
      <w:proofErr w:type="spellEnd"/>
      <w:r w:rsidRPr="007523DD">
        <w:rPr>
          <w:sz w:val="18"/>
          <w:szCs w:val="18"/>
          <w:lang w:val="en-US"/>
        </w:rPr>
        <w:t xml:space="preserve"> W, </w:t>
      </w:r>
      <w:proofErr w:type="spellStart"/>
      <w:r w:rsidRPr="007523DD">
        <w:rPr>
          <w:b/>
          <w:sz w:val="18"/>
          <w:szCs w:val="18"/>
          <w:lang w:val="en-US"/>
        </w:rPr>
        <w:t>Baudouin</w:t>
      </w:r>
      <w:proofErr w:type="spellEnd"/>
      <w:r w:rsidRPr="007523DD">
        <w:rPr>
          <w:b/>
          <w:sz w:val="18"/>
          <w:szCs w:val="18"/>
          <w:lang w:val="en-US"/>
        </w:rPr>
        <w:t xml:space="preserve"> C</w:t>
      </w:r>
      <w:r w:rsidRPr="007523DD">
        <w:rPr>
          <w:sz w:val="18"/>
          <w:szCs w:val="18"/>
          <w:lang w:val="en-US"/>
        </w:rPr>
        <w:t xml:space="preserve">, </w:t>
      </w:r>
      <w:proofErr w:type="spellStart"/>
      <w:r w:rsidRPr="007523DD">
        <w:rPr>
          <w:sz w:val="18"/>
          <w:szCs w:val="18"/>
          <w:lang w:val="en-US"/>
        </w:rPr>
        <w:t>Labbé</w:t>
      </w:r>
      <w:proofErr w:type="spellEnd"/>
      <w:r w:rsidRPr="007523DD">
        <w:rPr>
          <w:sz w:val="18"/>
          <w:szCs w:val="18"/>
          <w:lang w:val="en-US"/>
        </w:rPr>
        <w:t xml:space="preserve"> A. Effects of </w:t>
      </w:r>
      <w:proofErr w:type="spellStart"/>
      <w:r w:rsidRPr="007523DD">
        <w:rPr>
          <w:sz w:val="18"/>
          <w:szCs w:val="18"/>
          <w:lang w:val="en-US"/>
        </w:rPr>
        <w:t>benzalkonium</w:t>
      </w:r>
      <w:proofErr w:type="spellEnd"/>
      <w:r w:rsidRPr="007523DD">
        <w:rPr>
          <w:sz w:val="18"/>
          <w:szCs w:val="18"/>
          <w:lang w:val="en-US"/>
        </w:rPr>
        <w:t xml:space="preserve"> chloride on THP-1 differentiated macrophages in vitro. </w:t>
      </w:r>
      <w:proofErr w:type="spellStart"/>
      <w:r w:rsidRPr="00624C93">
        <w:rPr>
          <w:sz w:val="18"/>
          <w:szCs w:val="18"/>
        </w:rPr>
        <w:t>PLoS</w:t>
      </w:r>
      <w:proofErr w:type="spellEnd"/>
      <w:r w:rsidRPr="00624C93">
        <w:rPr>
          <w:sz w:val="18"/>
          <w:szCs w:val="18"/>
        </w:rPr>
        <w:t xml:space="preserve"> One. 2013 </w:t>
      </w:r>
      <w:proofErr w:type="spellStart"/>
      <w:r w:rsidRPr="00624C93">
        <w:rPr>
          <w:sz w:val="18"/>
          <w:szCs w:val="18"/>
        </w:rPr>
        <w:t>Aug</w:t>
      </w:r>
      <w:proofErr w:type="spellEnd"/>
      <w:r w:rsidRPr="00624C93">
        <w:rPr>
          <w:sz w:val="18"/>
          <w:szCs w:val="18"/>
        </w:rPr>
        <w:t xml:space="preserve"> 19;8(8):e72459. </w:t>
      </w:r>
    </w:p>
    <w:p w:rsidR="00C93255" w:rsidRPr="00314965" w:rsidRDefault="00C93255" w:rsidP="00C93255">
      <w:pPr>
        <w:pStyle w:val="Paragraphedeliste"/>
        <w:numPr>
          <w:ilvl w:val="1"/>
          <w:numId w:val="2"/>
        </w:numPr>
        <w:spacing w:after="0" w:line="240" w:lineRule="auto"/>
        <w:ind w:left="567" w:hanging="567"/>
        <w:rPr>
          <w:sz w:val="18"/>
          <w:szCs w:val="18"/>
        </w:rPr>
      </w:pPr>
      <w:proofErr w:type="spellStart"/>
      <w:r w:rsidRPr="007523DD">
        <w:rPr>
          <w:sz w:val="18"/>
          <w:szCs w:val="18"/>
          <w:lang w:val="en-US"/>
        </w:rPr>
        <w:t>Renard</w:t>
      </w:r>
      <w:proofErr w:type="spellEnd"/>
      <w:r w:rsidRPr="007523DD">
        <w:rPr>
          <w:sz w:val="18"/>
          <w:szCs w:val="18"/>
          <w:lang w:val="en-US"/>
        </w:rPr>
        <w:t xml:space="preserve"> JP, </w:t>
      </w:r>
      <w:proofErr w:type="spellStart"/>
      <w:r w:rsidRPr="007523DD">
        <w:rPr>
          <w:sz w:val="18"/>
          <w:szCs w:val="18"/>
          <w:lang w:val="en-US"/>
        </w:rPr>
        <w:t>Rouland</w:t>
      </w:r>
      <w:proofErr w:type="spellEnd"/>
      <w:r w:rsidRPr="007523DD">
        <w:rPr>
          <w:sz w:val="18"/>
          <w:szCs w:val="18"/>
          <w:lang w:val="en-US"/>
        </w:rPr>
        <w:t xml:space="preserve"> JF, </w:t>
      </w:r>
      <w:proofErr w:type="spellStart"/>
      <w:r w:rsidRPr="007523DD">
        <w:rPr>
          <w:sz w:val="18"/>
          <w:szCs w:val="18"/>
          <w:lang w:val="en-US"/>
        </w:rPr>
        <w:t>Bron</w:t>
      </w:r>
      <w:proofErr w:type="spellEnd"/>
      <w:r w:rsidRPr="007523DD">
        <w:rPr>
          <w:sz w:val="18"/>
          <w:szCs w:val="18"/>
          <w:lang w:val="en-US"/>
        </w:rPr>
        <w:t xml:space="preserve"> A, </w:t>
      </w:r>
      <w:proofErr w:type="spellStart"/>
      <w:r w:rsidRPr="007523DD">
        <w:rPr>
          <w:sz w:val="18"/>
          <w:szCs w:val="18"/>
          <w:lang w:val="en-US"/>
        </w:rPr>
        <w:t>Sellem</w:t>
      </w:r>
      <w:proofErr w:type="spellEnd"/>
      <w:r w:rsidRPr="007523DD">
        <w:rPr>
          <w:sz w:val="18"/>
          <w:szCs w:val="18"/>
          <w:lang w:val="en-US"/>
        </w:rPr>
        <w:t xml:space="preserve"> E, </w:t>
      </w:r>
      <w:proofErr w:type="spellStart"/>
      <w:r w:rsidRPr="007523DD">
        <w:rPr>
          <w:sz w:val="18"/>
          <w:szCs w:val="18"/>
          <w:lang w:val="en-US"/>
        </w:rPr>
        <w:t>Nordmann</w:t>
      </w:r>
      <w:proofErr w:type="spellEnd"/>
      <w:r w:rsidRPr="007523DD">
        <w:rPr>
          <w:sz w:val="18"/>
          <w:szCs w:val="18"/>
          <w:lang w:val="en-US"/>
        </w:rPr>
        <w:t xml:space="preserve"> JP, </w:t>
      </w:r>
      <w:proofErr w:type="spellStart"/>
      <w:r w:rsidRPr="007523DD">
        <w:rPr>
          <w:b/>
          <w:sz w:val="18"/>
          <w:szCs w:val="18"/>
          <w:lang w:val="en-US"/>
        </w:rPr>
        <w:t>Baudouin</w:t>
      </w:r>
      <w:proofErr w:type="spellEnd"/>
      <w:r w:rsidRPr="007523DD">
        <w:rPr>
          <w:b/>
          <w:sz w:val="18"/>
          <w:szCs w:val="18"/>
          <w:lang w:val="en-US"/>
        </w:rPr>
        <w:t xml:space="preserve"> C</w:t>
      </w:r>
      <w:r w:rsidRPr="007523DD">
        <w:rPr>
          <w:sz w:val="18"/>
          <w:szCs w:val="18"/>
          <w:lang w:val="en-US"/>
        </w:rPr>
        <w:t xml:space="preserve">, Denis P, Villain M, </w:t>
      </w:r>
      <w:proofErr w:type="spellStart"/>
      <w:r w:rsidRPr="007523DD">
        <w:rPr>
          <w:sz w:val="18"/>
          <w:szCs w:val="18"/>
          <w:lang w:val="en-US"/>
        </w:rPr>
        <w:t>Chaine</w:t>
      </w:r>
      <w:proofErr w:type="spellEnd"/>
      <w:r w:rsidRPr="007523DD">
        <w:rPr>
          <w:sz w:val="18"/>
          <w:szCs w:val="18"/>
          <w:lang w:val="en-US"/>
        </w:rPr>
        <w:t xml:space="preserve"> G, Colin J, de </w:t>
      </w:r>
      <w:proofErr w:type="spellStart"/>
      <w:r w:rsidRPr="007523DD">
        <w:rPr>
          <w:sz w:val="18"/>
          <w:szCs w:val="18"/>
          <w:lang w:val="en-US"/>
        </w:rPr>
        <w:t>Pouvourville</w:t>
      </w:r>
      <w:proofErr w:type="spellEnd"/>
      <w:r w:rsidRPr="007523DD">
        <w:rPr>
          <w:sz w:val="18"/>
          <w:szCs w:val="18"/>
          <w:lang w:val="en-US"/>
        </w:rPr>
        <w:t xml:space="preserve"> G, </w:t>
      </w:r>
      <w:proofErr w:type="spellStart"/>
      <w:r w:rsidRPr="007523DD">
        <w:rPr>
          <w:sz w:val="18"/>
          <w:szCs w:val="18"/>
          <w:lang w:val="en-US"/>
        </w:rPr>
        <w:t>Pinchinat</w:t>
      </w:r>
      <w:proofErr w:type="spellEnd"/>
      <w:r w:rsidRPr="007523DD">
        <w:rPr>
          <w:sz w:val="18"/>
          <w:szCs w:val="18"/>
          <w:lang w:val="en-US"/>
        </w:rPr>
        <w:t xml:space="preserve"> S, Moore N, </w:t>
      </w:r>
      <w:proofErr w:type="spellStart"/>
      <w:r w:rsidRPr="007523DD">
        <w:rPr>
          <w:sz w:val="18"/>
          <w:szCs w:val="18"/>
          <w:lang w:val="en-US"/>
        </w:rPr>
        <w:t>Estephan</w:t>
      </w:r>
      <w:proofErr w:type="spellEnd"/>
      <w:r w:rsidRPr="007523DD">
        <w:rPr>
          <w:sz w:val="18"/>
          <w:szCs w:val="18"/>
          <w:lang w:val="en-US"/>
        </w:rPr>
        <w:t xml:space="preserve"> M, </w:t>
      </w:r>
      <w:proofErr w:type="spellStart"/>
      <w:r w:rsidRPr="007523DD">
        <w:rPr>
          <w:sz w:val="18"/>
          <w:szCs w:val="18"/>
          <w:lang w:val="en-US"/>
        </w:rPr>
        <w:t>Delcourt</w:t>
      </w:r>
      <w:proofErr w:type="spellEnd"/>
      <w:r w:rsidRPr="007523DD">
        <w:rPr>
          <w:sz w:val="18"/>
          <w:szCs w:val="18"/>
          <w:lang w:val="en-US"/>
        </w:rPr>
        <w:t xml:space="preserve"> C. Nutritional, lifestyle and environmental factors in ocular hypertension and primary open-angle glaucoma: an exploratory case-control study. </w:t>
      </w:r>
      <w:r w:rsidRPr="00314965">
        <w:rPr>
          <w:sz w:val="18"/>
          <w:szCs w:val="18"/>
        </w:rPr>
        <w:t xml:space="preserve">Acta </w:t>
      </w:r>
      <w:proofErr w:type="spellStart"/>
      <w:r w:rsidRPr="00314965">
        <w:rPr>
          <w:sz w:val="18"/>
          <w:szCs w:val="18"/>
        </w:rPr>
        <w:t>Ophthalmol</w:t>
      </w:r>
      <w:proofErr w:type="spellEnd"/>
      <w:r w:rsidRPr="00314965">
        <w:rPr>
          <w:sz w:val="18"/>
          <w:szCs w:val="18"/>
        </w:rPr>
        <w:t xml:space="preserve">. 2013 Sep;91(6):505-13. </w:t>
      </w:r>
    </w:p>
    <w:p w:rsidR="00C93255" w:rsidRPr="00EA6128" w:rsidRDefault="00C93255" w:rsidP="00C93255">
      <w:pPr>
        <w:pStyle w:val="Paragraphedeliste"/>
        <w:numPr>
          <w:ilvl w:val="1"/>
          <w:numId w:val="2"/>
        </w:numPr>
        <w:spacing w:after="0" w:line="240" w:lineRule="auto"/>
        <w:ind w:left="567" w:hanging="567"/>
        <w:rPr>
          <w:sz w:val="18"/>
          <w:szCs w:val="18"/>
        </w:rPr>
      </w:pPr>
      <w:proofErr w:type="spellStart"/>
      <w:r w:rsidRPr="007523DD">
        <w:rPr>
          <w:sz w:val="18"/>
          <w:szCs w:val="18"/>
          <w:lang w:val="en-US"/>
        </w:rPr>
        <w:t>Tahiri</w:t>
      </w:r>
      <w:proofErr w:type="spellEnd"/>
      <w:r w:rsidRPr="007523DD">
        <w:rPr>
          <w:sz w:val="18"/>
          <w:szCs w:val="18"/>
          <w:lang w:val="en-US"/>
        </w:rPr>
        <w:t xml:space="preserve"> </w:t>
      </w:r>
      <w:proofErr w:type="spellStart"/>
      <w:r w:rsidRPr="007523DD">
        <w:rPr>
          <w:sz w:val="18"/>
          <w:szCs w:val="18"/>
          <w:lang w:val="en-US"/>
        </w:rPr>
        <w:t>Joutei</w:t>
      </w:r>
      <w:proofErr w:type="spellEnd"/>
      <w:r w:rsidRPr="007523DD">
        <w:rPr>
          <w:sz w:val="18"/>
          <w:szCs w:val="18"/>
          <w:lang w:val="en-US"/>
        </w:rPr>
        <w:t xml:space="preserve"> </w:t>
      </w:r>
      <w:proofErr w:type="spellStart"/>
      <w:r w:rsidRPr="007523DD">
        <w:rPr>
          <w:sz w:val="18"/>
          <w:szCs w:val="18"/>
          <w:lang w:val="en-US"/>
        </w:rPr>
        <w:t>Hassani</w:t>
      </w:r>
      <w:proofErr w:type="spellEnd"/>
      <w:r w:rsidRPr="007523DD">
        <w:rPr>
          <w:sz w:val="18"/>
          <w:szCs w:val="18"/>
          <w:lang w:val="en-US"/>
        </w:rPr>
        <w:t xml:space="preserve"> R, El </w:t>
      </w:r>
      <w:proofErr w:type="spellStart"/>
      <w:r w:rsidRPr="007523DD">
        <w:rPr>
          <w:sz w:val="18"/>
          <w:szCs w:val="18"/>
          <w:lang w:val="en-US"/>
        </w:rPr>
        <w:t>Sanharawi</w:t>
      </w:r>
      <w:proofErr w:type="spellEnd"/>
      <w:r w:rsidRPr="007523DD">
        <w:rPr>
          <w:sz w:val="18"/>
          <w:szCs w:val="18"/>
          <w:lang w:val="en-US"/>
        </w:rPr>
        <w:t xml:space="preserve"> M, Adam R, </w:t>
      </w:r>
      <w:proofErr w:type="spellStart"/>
      <w:r w:rsidRPr="007523DD">
        <w:rPr>
          <w:sz w:val="18"/>
          <w:szCs w:val="18"/>
          <w:lang w:val="en-US"/>
        </w:rPr>
        <w:t>Monin</w:t>
      </w:r>
      <w:proofErr w:type="spellEnd"/>
      <w:r w:rsidRPr="007523DD">
        <w:rPr>
          <w:sz w:val="18"/>
          <w:szCs w:val="18"/>
          <w:lang w:val="en-US"/>
        </w:rPr>
        <w:t xml:space="preserve"> C, </w:t>
      </w:r>
      <w:proofErr w:type="spellStart"/>
      <w:r w:rsidRPr="007523DD">
        <w:rPr>
          <w:sz w:val="18"/>
          <w:szCs w:val="18"/>
          <w:lang w:val="en-US"/>
        </w:rPr>
        <w:t>Dupont</w:t>
      </w:r>
      <w:proofErr w:type="spellEnd"/>
      <w:r w:rsidRPr="007523DD">
        <w:rPr>
          <w:sz w:val="18"/>
          <w:szCs w:val="18"/>
          <w:lang w:val="en-US"/>
        </w:rPr>
        <w:t xml:space="preserve">-Monod S, </w:t>
      </w:r>
      <w:proofErr w:type="spellStart"/>
      <w:r w:rsidRPr="007523DD">
        <w:rPr>
          <w:b/>
          <w:sz w:val="18"/>
          <w:szCs w:val="18"/>
          <w:lang w:val="en-US"/>
        </w:rPr>
        <w:t>Baudouin</w:t>
      </w:r>
      <w:proofErr w:type="spellEnd"/>
      <w:r w:rsidRPr="007523DD">
        <w:rPr>
          <w:b/>
          <w:sz w:val="18"/>
          <w:szCs w:val="18"/>
          <w:lang w:val="en-US"/>
        </w:rPr>
        <w:t xml:space="preserve"> C</w:t>
      </w:r>
      <w:r w:rsidRPr="007523DD">
        <w:rPr>
          <w:sz w:val="18"/>
          <w:szCs w:val="18"/>
          <w:lang w:val="en-US"/>
        </w:rPr>
        <w:t xml:space="preserve">. Influence of </w:t>
      </w:r>
      <w:proofErr w:type="spellStart"/>
      <w:r w:rsidRPr="007523DD">
        <w:rPr>
          <w:sz w:val="18"/>
          <w:szCs w:val="18"/>
          <w:lang w:val="en-US"/>
        </w:rPr>
        <w:t>sutureless</w:t>
      </w:r>
      <w:proofErr w:type="spellEnd"/>
      <w:r w:rsidRPr="007523DD">
        <w:rPr>
          <w:sz w:val="18"/>
          <w:szCs w:val="18"/>
          <w:lang w:val="en-US"/>
        </w:rPr>
        <w:t xml:space="preserve"> 23-gauge </w:t>
      </w:r>
      <w:proofErr w:type="spellStart"/>
      <w:r w:rsidRPr="007523DD">
        <w:rPr>
          <w:sz w:val="18"/>
          <w:szCs w:val="18"/>
          <w:lang w:val="en-US"/>
        </w:rPr>
        <w:t>sclerotomy</w:t>
      </w:r>
      <w:proofErr w:type="spellEnd"/>
      <w:r w:rsidRPr="007523DD">
        <w:rPr>
          <w:sz w:val="18"/>
          <w:szCs w:val="18"/>
          <w:lang w:val="en-US"/>
        </w:rPr>
        <w:t xml:space="preserve"> architecture on postoperative intraocular pressure decrease: results of a multivariate analysis. </w:t>
      </w:r>
      <w:proofErr w:type="spellStart"/>
      <w:r w:rsidRPr="00EA6128">
        <w:rPr>
          <w:sz w:val="18"/>
          <w:szCs w:val="18"/>
        </w:rPr>
        <w:t>Graefes</w:t>
      </w:r>
      <w:proofErr w:type="spellEnd"/>
      <w:r w:rsidRPr="00EA6128">
        <w:rPr>
          <w:sz w:val="18"/>
          <w:szCs w:val="18"/>
        </w:rPr>
        <w:t xml:space="preserve"> </w:t>
      </w:r>
      <w:proofErr w:type="spellStart"/>
      <w:r w:rsidRPr="00EA6128">
        <w:rPr>
          <w:sz w:val="18"/>
          <w:szCs w:val="18"/>
        </w:rPr>
        <w:t>Arch</w:t>
      </w:r>
      <w:proofErr w:type="spellEnd"/>
      <w:r w:rsidRPr="00EA6128">
        <w:rPr>
          <w:sz w:val="18"/>
          <w:szCs w:val="18"/>
        </w:rPr>
        <w:t xml:space="preserve"> Clin </w:t>
      </w:r>
      <w:proofErr w:type="spellStart"/>
      <w:r w:rsidRPr="00EA6128">
        <w:rPr>
          <w:sz w:val="18"/>
          <w:szCs w:val="18"/>
        </w:rPr>
        <w:t>Exp</w:t>
      </w:r>
      <w:proofErr w:type="spellEnd"/>
      <w:r w:rsidRPr="00EA6128">
        <w:rPr>
          <w:sz w:val="18"/>
          <w:szCs w:val="18"/>
        </w:rPr>
        <w:t xml:space="preserve"> </w:t>
      </w:r>
      <w:proofErr w:type="spellStart"/>
      <w:r w:rsidRPr="00EA6128">
        <w:rPr>
          <w:sz w:val="18"/>
          <w:szCs w:val="18"/>
        </w:rPr>
        <w:t>Ophthalmol</w:t>
      </w:r>
      <w:proofErr w:type="spellEnd"/>
      <w:r w:rsidRPr="00EA6128">
        <w:rPr>
          <w:sz w:val="18"/>
          <w:szCs w:val="18"/>
        </w:rPr>
        <w:t>. 2013 May;251(5):1285-92.</w:t>
      </w:r>
    </w:p>
    <w:p w:rsidR="00C93255" w:rsidRDefault="00C93255" w:rsidP="00C93255">
      <w:pPr>
        <w:pStyle w:val="Paragraphedeliste"/>
        <w:numPr>
          <w:ilvl w:val="1"/>
          <w:numId w:val="2"/>
        </w:numPr>
        <w:spacing w:after="0" w:line="240" w:lineRule="auto"/>
        <w:ind w:left="567" w:hanging="567"/>
        <w:rPr>
          <w:sz w:val="18"/>
          <w:szCs w:val="18"/>
        </w:rPr>
      </w:pPr>
      <w:proofErr w:type="spellStart"/>
      <w:r w:rsidRPr="007523DD">
        <w:rPr>
          <w:sz w:val="18"/>
          <w:szCs w:val="18"/>
          <w:lang w:val="en-US"/>
        </w:rPr>
        <w:t>Rouland</w:t>
      </w:r>
      <w:proofErr w:type="spellEnd"/>
      <w:r w:rsidRPr="007523DD">
        <w:rPr>
          <w:sz w:val="18"/>
          <w:szCs w:val="18"/>
          <w:lang w:val="en-US"/>
        </w:rPr>
        <w:t xml:space="preserve"> JF, </w:t>
      </w:r>
      <w:proofErr w:type="spellStart"/>
      <w:r w:rsidRPr="007523DD">
        <w:rPr>
          <w:sz w:val="18"/>
          <w:szCs w:val="18"/>
          <w:lang w:val="en-US"/>
        </w:rPr>
        <w:t>Traverso</w:t>
      </w:r>
      <w:proofErr w:type="spellEnd"/>
      <w:r w:rsidRPr="007523DD">
        <w:rPr>
          <w:sz w:val="18"/>
          <w:szCs w:val="18"/>
          <w:lang w:val="en-US"/>
        </w:rPr>
        <w:t xml:space="preserve"> CE, </w:t>
      </w:r>
      <w:proofErr w:type="spellStart"/>
      <w:r w:rsidRPr="007523DD">
        <w:rPr>
          <w:sz w:val="18"/>
          <w:szCs w:val="18"/>
          <w:lang w:val="en-US"/>
        </w:rPr>
        <w:t>Stalmans</w:t>
      </w:r>
      <w:proofErr w:type="spellEnd"/>
      <w:r w:rsidRPr="007523DD">
        <w:rPr>
          <w:sz w:val="18"/>
          <w:szCs w:val="18"/>
          <w:lang w:val="en-US"/>
        </w:rPr>
        <w:t xml:space="preserve"> I, El </w:t>
      </w:r>
      <w:proofErr w:type="spellStart"/>
      <w:r w:rsidRPr="007523DD">
        <w:rPr>
          <w:sz w:val="18"/>
          <w:szCs w:val="18"/>
          <w:lang w:val="en-US"/>
        </w:rPr>
        <w:t>Fekih</w:t>
      </w:r>
      <w:proofErr w:type="spellEnd"/>
      <w:r w:rsidRPr="007523DD">
        <w:rPr>
          <w:sz w:val="18"/>
          <w:szCs w:val="18"/>
          <w:lang w:val="en-US"/>
        </w:rPr>
        <w:t xml:space="preserve"> L, </w:t>
      </w:r>
      <w:proofErr w:type="spellStart"/>
      <w:r w:rsidRPr="007523DD">
        <w:rPr>
          <w:sz w:val="18"/>
          <w:szCs w:val="18"/>
          <w:lang w:val="en-US"/>
        </w:rPr>
        <w:t>Delval</w:t>
      </w:r>
      <w:proofErr w:type="spellEnd"/>
      <w:r w:rsidRPr="007523DD">
        <w:rPr>
          <w:sz w:val="18"/>
          <w:szCs w:val="18"/>
          <w:lang w:val="en-US"/>
        </w:rPr>
        <w:t xml:space="preserve"> L, Renault D, </w:t>
      </w:r>
      <w:proofErr w:type="spellStart"/>
      <w:r w:rsidRPr="007523DD">
        <w:rPr>
          <w:b/>
          <w:sz w:val="18"/>
          <w:szCs w:val="18"/>
          <w:lang w:val="en-US"/>
        </w:rPr>
        <w:t>Baudouin</w:t>
      </w:r>
      <w:proofErr w:type="spellEnd"/>
      <w:r w:rsidRPr="007523DD">
        <w:rPr>
          <w:b/>
          <w:sz w:val="18"/>
          <w:szCs w:val="18"/>
          <w:lang w:val="en-US"/>
        </w:rPr>
        <w:t xml:space="preserve"> C</w:t>
      </w:r>
      <w:r w:rsidRPr="007523DD">
        <w:rPr>
          <w:sz w:val="18"/>
          <w:szCs w:val="18"/>
          <w:lang w:val="en-US"/>
        </w:rPr>
        <w:t xml:space="preserve">; for the T2345 Study Group. Efficacy and safety of preservative-free </w:t>
      </w:r>
      <w:proofErr w:type="spellStart"/>
      <w:r w:rsidRPr="007523DD">
        <w:rPr>
          <w:sz w:val="18"/>
          <w:szCs w:val="18"/>
          <w:lang w:val="en-US"/>
        </w:rPr>
        <w:t>latanoprost</w:t>
      </w:r>
      <w:proofErr w:type="spellEnd"/>
      <w:r w:rsidRPr="007523DD">
        <w:rPr>
          <w:sz w:val="18"/>
          <w:szCs w:val="18"/>
          <w:lang w:val="en-US"/>
        </w:rPr>
        <w:t xml:space="preserve"> </w:t>
      </w:r>
      <w:proofErr w:type="spellStart"/>
      <w:r w:rsidRPr="007523DD">
        <w:rPr>
          <w:sz w:val="18"/>
          <w:szCs w:val="18"/>
          <w:lang w:val="en-US"/>
        </w:rPr>
        <w:t>eyedrops</w:t>
      </w:r>
      <w:proofErr w:type="spellEnd"/>
      <w:r w:rsidRPr="007523DD">
        <w:rPr>
          <w:sz w:val="18"/>
          <w:szCs w:val="18"/>
          <w:lang w:val="en-US"/>
        </w:rPr>
        <w:t xml:space="preserve">, compared with BAK-preserved </w:t>
      </w:r>
      <w:proofErr w:type="spellStart"/>
      <w:r w:rsidRPr="007523DD">
        <w:rPr>
          <w:sz w:val="18"/>
          <w:szCs w:val="18"/>
          <w:lang w:val="en-US"/>
        </w:rPr>
        <w:t>latanoprost</w:t>
      </w:r>
      <w:proofErr w:type="spellEnd"/>
      <w:r w:rsidRPr="007523DD">
        <w:rPr>
          <w:sz w:val="18"/>
          <w:szCs w:val="18"/>
          <w:lang w:val="en-US"/>
        </w:rPr>
        <w:t xml:space="preserve"> in patients with ocular hypertension or glaucoma. </w:t>
      </w:r>
      <w:proofErr w:type="spellStart"/>
      <w:r w:rsidRPr="00EA6128">
        <w:rPr>
          <w:sz w:val="18"/>
          <w:szCs w:val="18"/>
        </w:rPr>
        <w:t>Br</w:t>
      </w:r>
      <w:proofErr w:type="spellEnd"/>
      <w:r w:rsidRPr="00EA6128">
        <w:rPr>
          <w:sz w:val="18"/>
          <w:szCs w:val="18"/>
        </w:rPr>
        <w:t xml:space="preserve"> J </w:t>
      </w:r>
      <w:proofErr w:type="spellStart"/>
      <w:r w:rsidRPr="00EA6128">
        <w:rPr>
          <w:sz w:val="18"/>
          <w:szCs w:val="18"/>
        </w:rPr>
        <w:t>Ophthalmol</w:t>
      </w:r>
      <w:proofErr w:type="spellEnd"/>
      <w:r w:rsidRPr="00EA6128">
        <w:rPr>
          <w:sz w:val="18"/>
          <w:szCs w:val="18"/>
        </w:rPr>
        <w:t xml:space="preserve">. 2013 </w:t>
      </w:r>
      <w:proofErr w:type="spellStart"/>
      <w:r w:rsidRPr="00EA6128">
        <w:rPr>
          <w:sz w:val="18"/>
          <w:szCs w:val="18"/>
        </w:rPr>
        <w:t>Feb</w:t>
      </w:r>
      <w:proofErr w:type="spellEnd"/>
      <w:r w:rsidRPr="00EA6128">
        <w:rPr>
          <w:sz w:val="18"/>
          <w:szCs w:val="18"/>
        </w:rPr>
        <w:t>;97(2):196-200.</w:t>
      </w:r>
    </w:p>
    <w:p w:rsidR="00C93255" w:rsidRPr="00526036" w:rsidRDefault="00C93255" w:rsidP="00C93255">
      <w:pPr>
        <w:pStyle w:val="Paragraphedeliste"/>
        <w:numPr>
          <w:ilvl w:val="1"/>
          <w:numId w:val="2"/>
        </w:numPr>
        <w:spacing w:after="0" w:line="240" w:lineRule="auto"/>
        <w:ind w:left="567" w:hanging="567"/>
        <w:rPr>
          <w:sz w:val="18"/>
          <w:szCs w:val="18"/>
        </w:rPr>
      </w:pPr>
      <w:proofErr w:type="spellStart"/>
      <w:r w:rsidRPr="007523DD">
        <w:rPr>
          <w:sz w:val="18"/>
          <w:szCs w:val="18"/>
          <w:lang w:val="en-US"/>
        </w:rPr>
        <w:t>Tahiri</w:t>
      </w:r>
      <w:proofErr w:type="spellEnd"/>
      <w:r w:rsidRPr="007523DD">
        <w:rPr>
          <w:sz w:val="18"/>
          <w:szCs w:val="18"/>
          <w:lang w:val="en-US"/>
        </w:rPr>
        <w:t xml:space="preserve"> </w:t>
      </w:r>
      <w:proofErr w:type="spellStart"/>
      <w:r w:rsidRPr="007523DD">
        <w:rPr>
          <w:sz w:val="18"/>
          <w:szCs w:val="18"/>
          <w:lang w:val="en-US"/>
        </w:rPr>
        <w:t>Joutei</w:t>
      </w:r>
      <w:proofErr w:type="spellEnd"/>
      <w:r w:rsidRPr="007523DD">
        <w:rPr>
          <w:sz w:val="18"/>
          <w:szCs w:val="18"/>
          <w:lang w:val="en-US"/>
        </w:rPr>
        <w:t xml:space="preserve"> </w:t>
      </w:r>
      <w:proofErr w:type="spellStart"/>
      <w:r w:rsidRPr="007523DD">
        <w:rPr>
          <w:sz w:val="18"/>
          <w:szCs w:val="18"/>
          <w:lang w:val="en-US"/>
        </w:rPr>
        <w:t>Hassani</w:t>
      </w:r>
      <w:proofErr w:type="spellEnd"/>
      <w:r w:rsidRPr="007523DD">
        <w:rPr>
          <w:sz w:val="18"/>
          <w:szCs w:val="18"/>
          <w:lang w:val="en-US"/>
        </w:rPr>
        <w:t xml:space="preserve"> R, El </w:t>
      </w:r>
      <w:proofErr w:type="spellStart"/>
      <w:r w:rsidRPr="007523DD">
        <w:rPr>
          <w:sz w:val="18"/>
          <w:szCs w:val="18"/>
          <w:lang w:val="en-US"/>
        </w:rPr>
        <w:t>Sanharawi</w:t>
      </w:r>
      <w:proofErr w:type="spellEnd"/>
      <w:r w:rsidRPr="007523DD">
        <w:rPr>
          <w:sz w:val="18"/>
          <w:szCs w:val="18"/>
          <w:lang w:val="en-US"/>
        </w:rPr>
        <w:t xml:space="preserve"> M, Adam R, </w:t>
      </w:r>
      <w:proofErr w:type="spellStart"/>
      <w:r w:rsidRPr="007523DD">
        <w:rPr>
          <w:sz w:val="18"/>
          <w:szCs w:val="18"/>
          <w:lang w:val="en-US"/>
        </w:rPr>
        <w:t>Monin</w:t>
      </w:r>
      <w:proofErr w:type="spellEnd"/>
      <w:r w:rsidRPr="007523DD">
        <w:rPr>
          <w:sz w:val="18"/>
          <w:szCs w:val="18"/>
          <w:lang w:val="en-US"/>
        </w:rPr>
        <w:t xml:space="preserve"> C, </w:t>
      </w:r>
      <w:proofErr w:type="spellStart"/>
      <w:r w:rsidRPr="007523DD">
        <w:rPr>
          <w:sz w:val="18"/>
          <w:szCs w:val="18"/>
          <w:lang w:val="en-US"/>
        </w:rPr>
        <w:t>Dupont</w:t>
      </w:r>
      <w:proofErr w:type="spellEnd"/>
      <w:r w:rsidRPr="007523DD">
        <w:rPr>
          <w:sz w:val="18"/>
          <w:szCs w:val="18"/>
          <w:lang w:val="en-US"/>
        </w:rPr>
        <w:t xml:space="preserve">-Monod S, </w:t>
      </w:r>
      <w:proofErr w:type="spellStart"/>
      <w:r w:rsidRPr="007523DD">
        <w:rPr>
          <w:b/>
          <w:sz w:val="18"/>
          <w:szCs w:val="18"/>
          <w:lang w:val="en-US"/>
        </w:rPr>
        <w:t>Baudouin</w:t>
      </w:r>
      <w:proofErr w:type="spellEnd"/>
      <w:r w:rsidRPr="007523DD">
        <w:rPr>
          <w:b/>
          <w:sz w:val="18"/>
          <w:szCs w:val="18"/>
          <w:lang w:val="en-US"/>
        </w:rPr>
        <w:t xml:space="preserve"> C</w:t>
      </w:r>
      <w:r w:rsidRPr="007523DD">
        <w:rPr>
          <w:sz w:val="18"/>
          <w:szCs w:val="18"/>
          <w:lang w:val="en-US"/>
        </w:rPr>
        <w:t xml:space="preserve">. Comparison of 23-gauge </w:t>
      </w:r>
      <w:proofErr w:type="spellStart"/>
      <w:r w:rsidRPr="007523DD">
        <w:rPr>
          <w:sz w:val="18"/>
          <w:szCs w:val="18"/>
          <w:lang w:val="en-US"/>
        </w:rPr>
        <w:t>sutureless</w:t>
      </w:r>
      <w:proofErr w:type="spellEnd"/>
      <w:r w:rsidRPr="007523DD">
        <w:rPr>
          <w:sz w:val="18"/>
          <w:szCs w:val="18"/>
          <w:lang w:val="en-US"/>
        </w:rPr>
        <w:t xml:space="preserve"> </w:t>
      </w:r>
      <w:proofErr w:type="spellStart"/>
      <w:r w:rsidRPr="007523DD">
        <w:rPr>
          <w:sz w:val="18"/>
          <w:szCs w:val="18"/>
          <w:lang w:val="en-US"/>
        </w:rPr>
        <w:t>sclerotomy</w:t>
      </w:r>
      <w:proofErr w:type="spellEnd"/>
      <w:r w:rsidRPr="007523DD">
        <w:rPr>
          <w:sz w:val="18"/>
          <w:szCs w:val="18"/>
          <w:lang w:val="en-US"/>
        </w:rPr>
        <w:t xml:space="preserve"> architecture and clinical outcomes in macular and non-macular surgery using spectral-domain optical coherence tomography. </w:t>
      </w:r>
      <w:r w:rsidRPr="00526036">
        <w:rPr>
          <w:sz w:val="18"/>
          <w:szCs w:val="18"/>
        </w:rPr>
        <w:t xml:space="preserve">Acta </w:t>
      </w:r>
      <w:proofErr w:type="spellStart"/>
      <w:r w:rsidRPr="00526036">
        <w:rPr>
          <w:sz w:val="18"/>
          <w:szCs w:val="18"/>
        </w:rPr>
        <w:t>Ophthalmol</w:t>
      </w:r>
      <w:proofErr w:type="spellEnd"/>
      <w:r w:rsidRPr="00526036">
        <w:rPr>
          <w:sz w:val="18"/>
          <w:szCs w:val="18"/>
        </w:rPr>
        <w:t>. 2013 May;91(3):e203-10.</w:t>
      </w:r>
    </w:p>
    <w:p w:rsidR="00C93255" w:rsidRPr="00706396" w:rsidRDefault="00C93255" w:rsidP="00C93255">
      <w:pPr>
        <w:ind w:left="567"/>
        <w:rPr>
          <w:rFonts w:ascii="Cambria" w:hAnsi="Cambria"/>
          <w:sz w:val="18"/>
          <w:szCs w:val="18"/>
        </w:rPr>
      </w:pPr>
    </w:p>
    <w:p w:rsidR="00C93255" w:rsidRPr="00EB2863" w:rsidRDefault="00C93255" w:rsidP="00C93255">
      <w:pPr>
        <w:spacing w:after="120"/>
        <w:jc w:val="center"/>
        <w:rPr>
          <w:rFonts w:ascii="Cambria" w:hAnsi="Cambria"/>
          <w:b/>
          <w:sz w:val="18"/>
          <w:szCs w:val="18"/>
          <w:lang w:val="en-GB"/>
        </w:rPr>
      </w:pPr>
      <w:r w:rsidRPr="00EB2863">
        <w:rPr>
          <w:rFonts w:ascii="Cambria" w:hAnsi="Cambria"/>
          <w:b/>
          <w:sz w:val="18"/>
          <w:szCs w:val="18"/>
          <w:lang w:val="en-GB"/>
        </w:rPr>
        <w:t>2012</w:t>
      </w:r>
    </w:p>
    <w:p w:rsidR="00C93255" w:rsidRPr="00C93255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US"/>
        </w:rPr>
      </w:pPr>
      <w:r w:rsidRPr="00C93255">
        <w:rPr>
          <w:rFonts w:ascii="Cambria" w:hAnsi="Cambria"/>
          <w:sz w:val="18"/>
          <w:szCs w:val="18"/>
          <w:lang w:val="en-US"/>
        </w:rPr>
        <w:t xml:space="preserve">2012-1. Denoyer A, Godefroy D, Célérier I, Frugier J, Degardin J, Harrison JK, Brignole-Baudouin F, Picaud S, Baleux F, Sahel JA, Rostène W, </w:t>
      </w:r>
      <w:r w:rsidRPr="00C93255">
        <w:rPr>
          <w:rFonts w:ascii="Cambria" w:hAnsi="Cambria"/>
          <w:b/>
          <w:sz w:val="18"/>
          <w:szCs w:val="18"/>
          <w:lang w:val="en-US"/>
        </w:rPr>
        <w:t>Baudouin C.</w:t>
      </w:r>
      <w:r w:rsidRPr="00C93255">
        <w:rPr>
          <w:rFonts w:ascii="Cambria" w:hAnsi="Cambria"/>
          <w:sz w:val="18"/>
          <w:szCs w:val="18"/>
          <w:lang w:val="en-US"/>
        </w:rPr>
        <w:t xml:space="preserve"> CXCR3 Antagonism of SDF-1(5-67) Restores Trabecular Function and Prevents Retinal Neurodegeneration in a Rat Model of Ocular Hypertension. PLoS One. 2012;7(6):e37873. Epub 2012 Jun 4.</w:t>
      </w:r>
    </w:p>
    <w:p w:rsidR="00C93255" w:rsidRPr="00C93255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US"/>
        </w:rPr>
      </w:pPr>
      <w:r w:rsidRPr="00C93255">
        <w:rPr>
          <w:rFonts w:ascii="Cambria" w:hAnsi="Cambria"/>
          <w:sz w:val="18"/>
          <w:szCs w:val="18"/>
          <w:lang w:val="en-US"/>
        </w:rPr>
        <w:t xml:space="preserve">2012-2. Clouzeau C, Godefroy D, Riancho L, Rostène W, </w:t>
      </w:r>
      <w:r w:rsidRPr="00C93255">
        <w:rPr>
          <w:rFonts w:ascii="Cambria" w:hAnsi="Cambria"/>
          <w:b/>
          <w:sz w:val="18"/>
          <w:szCs w:val="18"/>
          <w:lang w:val="en-US"/>
        </w:rPr>
        <w:t>Baudouin C,</w:t>
      </w:r>
      <w:r w:rsidRPr="00C93255">
        <w:rPr>
          <w:rFonts w:ascii="Cambria" w:hAnsi="Cambria"/>
          <w:sz w:val="18"/>
          <w:szCs w:val="18"/>
          <w:lang w:val="en-US"/>
        </w:rPr>
        <w:t xml:space="preserve"> Brignole-Baudouin F. Hyperosmolarity potentiates toxic effects of benzalkonium chloride on conjunctival epithelial cells in vitro. Mol Vis. 2012;18:851-63. </w:t>
      </w:r>
    </w:p>
    <w:p w:rsidR="00C93255" w:rsidRPr="00C93255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US"/>
        </w:rPr>
      </w:pPr>
      <w:r w:rsidRPr="00C93255">
        <w:rPr>
          <w:rFonts w:ascii="Cambria" w:hAnsi="Cambria"/>
          <w:sz w:val="18"/>
          <w:szCs w:val="18"/>
          <w:lang w:val="en-US"/>
        </w:rPr>
        <w:t xml:space="preserve">2012-3. Liang H, Brignole-Baudouin F, Riancho L, </w:t>
      </w:r>
      <w:r w:rsidRPr="00C93255">
        <w:rPr>
          <w:rFonts w:ascii="Cambria" w:hAnsi="Cambria"/>
          <w:b/>
          <w:sz w:val="18"/>
          <w:szCs w:val="18"/>
          <w:lang w:val="en-US"/>
        </w:rPr>
        <w:t>Baudouin C.</w:t>
      </w:r>
      <w:r w:rsidRPr="00C93255">
        <w:rPr>
          <w:rFonts w:ascii="Cambria" w:hAnsi="Cambria"/>
          <w:sz w:val="18"/>
          <w:szCs w:val="18"/>
          <w:lang w:val="en-US"/>
        </w:rPr>
        <w:t xml:space="preserve"> Reduced in vivo Ocular Surface Toxicity with Polyquad-Preserved Travoprost versus Benzalkonium-Preserved Travoprost or Latanoprost Ophthalmic Solutions. Ophthalmic Res. 2012 Apr 3;48(2):89-101. </w:t>
      </w:r>
    </w:p>
    <w:p w:rsidR="00C93255" w:rsidRPr="00C93255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US"/>
        </w:rPr>
      </w:pPr>
      <w:r w:rsidRPr="00C93255">
        <w:rPr>
          <w:rFonts w:ascii="Cambria" w:hAnsi="Cambria"/>
          <w:sz w:val="18"/>
          <w:szCs w:val="18"/>
          <w:lang w:val="en-US"/>
        </w:rPr>
        <w:t xml:space="preserve">2012-4. Liang H, </w:t>
      </w:r>
      <w:r w:rsidRPr="00C93255">
        <w:rPr>
          <w:rFonts w:ascii="Cambria" w:hAnsi="Cambria"/>
          <w:b/>
          <w:sz w:val="18"/>
          <w:szCs w:val="18"/>
          <w:lang w:val="en-US"/>
        </w:rPr>
        <w:t>Baudouin C</w:t>
      </w:r>
      <w:r w:rsidRPr="00C93255">
        <w:rPr>
          <w:rFonts w:ascii="Cambria" w:hAnsi="Cambria"/>
          <w:sz w:val="18"/>
          <w:szCs w:val="18"/>
          <w:lang w:val="en-US"/>
        </w:rPr>
        <w:t>, Labbe A, Riancho L, Brignole-Baudouin F. Conjunctiva-associated lymphoid tissue (CALT) reactions to antiglaucoma prostaglandins with or without BAK-preservative in rabbit acute toxicity study. PLoS One. 2012;7(3):e33913. Epub 2012 Mar 19.</w:t>
      </w:r>
    </w:p>
    <w:p w:rsidR="00C93255" w:rsidRPr="00C93255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US"/>
        </w:rPr>
      </w:pPr>
      <w:r w:rsidRPr="00C93255">
        <w:rPr>
          <w:rFonts w:ascii="Cambria" w:hAnsi="Cambria"/>
          <w:sz w:val="18"/>
          <w:szCs w:val="18"/>
          <w:lang w:val="en-US"/>
        </w:rPr>
        <w:t xml:space="preserve">2012-5. Li J, Roubeix C, Wang Y, Shi S, Liu G, </w:t>
      </w:r>
      <w:r w:rsidRPr="00C93255">
        <w:rPr>
          <w:rFonts w:ascii="Cambria" w:hAnsi="Cambria"/>
          <w:b/>
          <w:sz w:val="18"/>
          <w:szCs w:val="18"/>
          <w:lang w:val="en-US"/>
        </w:rPr>
        <w:t>Baudouin C</w:t>
      </w:r>
      <w:r w:rsidRPr="00C93255">
        <w:rPr>
          <w:rFonts w:ascii="Cambria" w:hAnsi="Cambria"/>
          <w:sz w:val="18"/>
          <w:szCs w:val="18"/>
          <w:lang w:val="en-US"/>
        </w:rPr>
        <w:t xml:space="preserve">, Chen W. Therapeutic efficacy of trehalose eye drops for treatment of murine dry eye induced by an intelligently controlled environmental system. Mol Vis. 2012;18:317-29. </w:t>
      </w:r>
    </w:p>
    <w:p w:rsidR="00C93255" w:rsidRPr="007523DD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US"/>
        </w:rPr>
      </w:pPr>
      <w:r w:rsidRPr="00C93255">
        <w:rPr>
          <w:rFonts w:ascii="Cambria" w:hAnsi="Cambria"/>
          <w:sz w:val="18"/>
          <w:szCs w:val="18"/>
          <w:lang w:val="en-US"/>
        </w:rPr>
        <w:t xml:space="preserve">2012-6. Chassignol A, Brasnu E, </w:t>
      </w:r>
      <w:r w:rsidRPr="00C93255">
        <w:rPr>
          <w:rFonts w:ascii="Cambria" w:hAnsi="Cambria"/>
          <w:b/>
          <w:sz w:val="18"/>
          <w:szCs w:val="18"/>
          <w:lang w:val="en-US"/>
        </w:rPr>
        <w:t>Baudouin C,</w:t>
      </w:r>
      <w:r w:rsidRPr="00C93255">
        <w:rPr>
          <w:rFonts w:ascii="Cambria" w:hAnsi="Cambria"/>
          <w:sz w:val="18"/>
          <w:szCs w:val="18"/>
          <w:lang w:val="en-US"/>
        </w:rPr>
        <w:t xml:space="preserve"> Riancho L, Warnet JM, Brignole-Baudouin F. In vitro interactions between peripheral blood lymphocytes and the Wong-Kilbourne derivative of Chang conjunctival cells. </w:t>
      </w:r>
      <w:r w:rsidRPr="007523DD">
        <w:rPr>
          <w:rFonts w:ascii="Cambria" w:hAnsi="Cambria"/>
          <w:sz w:val="18"/>
          <w:szCs w:val="18"/>
          <w:lang w:val="en-US"/>
        </w:rPr>
        <w:t xml:space="preserve">Invest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Ophthalmol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Vis Sci. 2012 Mar 21</w:t>
      </w:r>
      <w:proofErr w:type="gramStart"/>
      <w:r w:rsidRPr="007523DD">
        <w:rPr>
          <w:rFonts w:ascii="Cambria" w:hAnsi="Cambria"/>
          <w:sz w:val="18"/>
          <w:szCs w:val="18"/>
          <w:lang w:val="en-US"/>
        </w:rPr>
        <w:t>;53</w:t>
      </w:r>
      <w:proofErr w:type="gramEnd"/>
      <w:r w:rsidRPr="007523DD">
        <w:rPr>
          <w:rFonts w:ascii="Cambria" w:hAnsi="Cambria"/>
          <w:sz w:val="18"/>
          <w:szCs w:val="18"/>
          <w:lang w:val="en-US"/>
        </w:rPr>
        <w:t>(3):1492-8.</w:t>
      </w:r>
    </w:p>
    <w:p w:rsidR="00C93255" w:rsidRPr="007523DD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US"/>
        </w:rPr>
      </w:pPr>
      <w:r w:rsidRPr="007523DD">
        <w:rPr>
          <w:rFonts w:ascii="Cambria" w:hAnsi="Cambria"/>
          <w:sz w:val="18"/>
          <w:szCs w:val="18"/>
          <w:lang w:val="en-US"/>
        </w:rPr>
        <w:t xml:space="preserve">2012-7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Denoyer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A,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Godefroy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D,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Célérier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I,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Frugier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J,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Riancho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L,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Baudouin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F,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Rostène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W, </w:t>
      </w:r>
      <w:proofErr w:type="spellStart"/>
      <w:r w:rsidRPr="007523DD">
        <w:rPr>
          <w:rFonts w:ascii="Cambria" w:hAnsi="Cambria"/>
          <w:b/>
          <w:sz w:val="18"/>
          <w:szCs w:val="18"/>
          <w:lang w:val="en-US"/>
        </w:rPr>
        <w:t>Baudouin</w:t>
      </w:r>
      <w:proofErr w:type="spellEnd"/>
      <w:r w:rsidRPr="007523DD">
        <w:rPr>
          <w:rFonts w:ascii="Cambria" w:hAnsi="Cambria"/>
          <w:b/>
          <w:sz w:val="18"/>
          <w:szCs w:val="18"/>
          <w:lang w:val="en-US"/>
        </w:rPr>
        <w:t xml:space="preserve"> C</w:t>
      </w:r>
      <w:r w:rsidRPr="007523DD">
        <w:rPr>
          <w:rFonts w:ascii="Cambria" w:hAnsi="Cambria"/>
          <w:sz w:val="18"/>
          <w:szCs w:val="18"/>
          <w:lang w:val="en-US"/>
        </w:rPr>
        <w:t xml:space="preserve">. CX3CL1 expression in the conjunctiva is involved in immune cell trafficking during toxic ocular surface inflammation. </w:t>
      </w:r>
      <w:proofErr w:type="gramStart"/>
      <w:r w:rsidRPr="007523DD">
        <w:rPr>
          <w:rFonts w:ascii="Cambria" w:hAnsi="Cambria"/>
          <w:sz w:val="18"/>
          <w:szCs w:val="18"/>
          <w:lang w:val="en-US"/>
        </w:rPr>
        <w:t xml:space="preserve">Mucosal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Immunol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>.</w:t>
      </w:r>
      <w:proofErr w:type="gramEnd"/>
      <w:r w:rsidRPr="007523DD">
        <w:rPr>
          <w:rFonts w:ascii="Cambria" w:hAnsi="Cambria"/>
          <w:sz w:val="18"/>
          <w:szCs w:val="18"/>
          <w:lang w:val="en-US"/>
        </w:rPr>
        <w:t xml:space="preserve"> 2012 Nov</w:t>
      </w:r>
      <w:proofErr w:type="gramStart"/>
      <w:r w:rsidRPr="007523DD">
        <w:rPr>
          <w:rFonts w:ascii="Cambria" w:hAnsi="Cambria"/>
          <w:sz w:val="18"/>
          <w:szCs w:val="18"/>
          <w:lang w:val="en-US"/>
        </w:rPr>
        <w:t>;5</w:t>
      </w:r>
      <w:proofErr w:type="gramEnd"/>
      <w:r w:rsidRPr="007523DD">
        <w:rPr>
          <w:rFonts w:ascii="Cambria" w:hAnsi="Cambria"/>
          <w:sz w:val="18"/>
          <w:szCs w:val="18"/>
          <w:lang w:val="en-US"/>
        </w:rPr>
        <w:t>(6):702-11.</w:t>
      </w:r>
    </w:p>
    <w:p w:rsidR="00C93255" w:rsidRPr="007523DD" w:rsidRDefault="00C93255" w:rsidP="00C93255">
      <w:pPr>
        <w:ind w:left="426" w:hanging="426"/>
        <w:jc w:val="both"/>
        <w:rPr>
          <w:rFonts w:ascii="Arial" w:eastAsiaTheme="minorEastAsia" w:hAnsi="Arial" w:cs="Arial"/>
          <w:lang w:val="en-US"/>
        </w:rPr>
      </w:pPr>
      <w:r w:rsidRPr="007523DD">
        <w:rPr>
          <w:rFonts w:ascii="Cambria" w:hAnsi="Cambria"/>
          <w:sz w:val="18"/>
          <w:szCs w:val="18"/>
          <w:lang w:val="en-US"/>
        </w:rPr>
        <w:t xml:space="preserve">2012-8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Denoyer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A,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Rabut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G, </w:t>
      </w:r>
      <w:proofErr w:type="spellStart"/>
      <w:r w:rsidRPr="007523DD">
        <w:rPr>
          <w:rFonts w:ascii="Cambria" w:hAnsi="Cambria"/>
          <w:b/>
          <w:sz w:val="18"/>
          <w:szCs w:val="18"/>
          <w:lang w:val="en-US"/>
        </w:rPr>
        <w:t>Baudouin</w:t>
      </w:r>
      <w:proofErr w:type="spellEnd"/>
      <w:r w:rsidRPr="007523DD">
        <w:rPr>
          <w:rFonts w:ascii="Cambria" w:hAnsi="Cambria"/>
          <w:b/>
          <w:sz w:val="18"/>
          <w:szCs w:val="18"/>
          <w:lang w:val="en-US"/>
        </w:rPr>
        <w:t xml:space="preserve"> C</w:t>
      </w:r>
      <w:r w:rsidRPr="007523DD">
        <w:rPr>
          <w:rFonts w:ascii="Cambria" w:hAnsi="Cambria"/>
          <w:sz w:val="18"/>
          <w:szCs w:val="18"/>
          <w:lang w:val="en-US"/>
        </w:rPr>
        <w:t xml:space="preserve">. Tear Film Aberration Dynamics and Vision-Related Quality of Life in Patients with Dry Eye Disease. </w:t>
      </w:r>
      <w:proofErr w:type="gramStart"/>
      <w:r w:rsidRPr="007523DD">
        <w:rPr>
          <w:rFonts w:ascii="Cambria" w:hAnsi="Cambria"/>
          <w:sz w:val="18"/>
          <w:szCs w:val="18"/>
          <w:lang w:val="en-US"/>
        </w:rPr>
        <w:t>Ophthalmology.</w:t>
      </w:r>
      <w:proofErr w:type="gramEnd"/>
      <w:r w:rsidRPr="007523DD">
        <w:rPr>
          <w:rFonts w:ascii="Cambria" w:hAnsi="Cambria"/>
          <w:sz w:val="18"/>
          <w:szCs w:val="18"/>
          <w:lang w:val="en-US"/>
        </w:rPr>
        <w:t xml:space="preserve"> 2012 Sep</w:t>
      </w:r>
      <w:proofErr w:type="gramStart"/>
      <w:r w:rsidRPr="007523DD">
        <w:rPr>
          <w:rFonts w:ascii="Cambria" w:hAnsi="Cambria"/>
          <w:sz w:val="18"/>
          <w:szCs w:val="18"/>
          <w:lang w:val="en-US"/>
        </w:rPr>
        <w:t>;119</w:t>
      </w:r>
      <w:proofErr w:type="gramEnd"/>
      <w:r w:rsidRPr="007523DD">
        <w:rPr>
          <w:rFonts w:ascii="Cambria" w:hAnsi="Cambria"/>
          <w:sz w:val="18"/>
          <w:szCs w:val="18"/>
          <w:lang w:val="en-US"/>
        </w:rPr>
        <w:t>(9):1811-8.</w:t>
      </w:r>
    </w:p>
    <w:p w:rsidR="00C93255" w:rsidRPr="007523DD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US"/>
        </w:rPr>
      </w:pPr>
      <w:r w:rsidRPr="007523DD">
        <w:rPr>
          <w:rFonts w:ascii="Cambria" w:hAnsi="Cambria"/>
          <w:sz w:val="18"/>
          <w:szCs w:val="18"/>
          <w:lang w:val="en-US"/>
        </w:rPr>
        <w:t xml:space="preserve">2012-9 </w:t>
      </w:r>
      <w:proofErr w:type="spellStart"/>
      <w:r w:rsidRPr="007523DD">
        <w:rPr>
          <w:rFonts w:ascii="Cambria" w:hAnsi="Cambria"/>
          <w:b/>
          <w:sz w:val="18"/>
          <w:szCs w:val="18"/>
          <w:lang w:val="en-US"/>
        </w:rPr>
        <w:t>Baudouin</w:t>
      </w:r>
      <w:proofErr w:type="spellEnd"/>
      <w:r w:rsidRPr="007523DD">
        <w:rPr>
          <w:rFonts w:ascii="Cambria" w:hAnsi="Cambria"/>
          <w:b/>
          <w:sz w:val="18"/>
          <w:szCs w:val="18"/>
          <w:lang w:val="en-US"/>
        </w:rPr>
        <w:t xml:space="preserve"> C</w:t>
      </w:r>
      <w:r w:rsidRPr="007523DD">
        <w:rPr>
          <w:rFonts w:ascii="Cambria" w:hAnsi="Cambria"/>
          <w:sz w:val="18"/>
          <w:szCs w:val="18"/>
          <w:lang w:val="en-US"/>
        </w:rPr>
        <w:t xml:space="preserve">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Cochener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B,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Pisella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PJ, Girard B,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Pouliquen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P, Cooper H,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Creuzot-Garcher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C. Randomized, phase III study comparing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osmoprotective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carboxymethylcellulose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with sodium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hyaluronate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in dry eye disease.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Eur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J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Ophthalmol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>. 2012 Sep-Oct</w:t>
      </w:r>
      <w:proofErr w:type="gramStart"/>
      <w:r w:rsidRPr="007523DD">
        <w:rPr>
          <w:rFonts w:ascii="Cambria" w:hAnsi="Cambria"/>
          <w:sz w:val="18"/>
          <w:szCs w:val="18"/>
          <w:lang w:val="en-US"/>
        </w:rPr>
        <w:t>;22</w:t>
      </w:r>
      <w:proofErr w:type="gramEnd"/>
      <w:r w:rsidRPr="007523DD">
        <w:rPr>
          <w:rFonts w:ascii="Cambria" w:hAnsi="Cambria"/>
          <w:sz w:val="18"/>
          <w:szCs w:val="18"/>
          <w:lang w:val="en-US"/>
        </w:rPr>
        <w:t>(5):751-61.</w:t>
      </w:r>
    </w:p>
    <w:p w:rsidR="00C93255" w:rsidRPr="00895A84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US"/>
        </w:rPr>
      </w:pPr>
      <w:r w:rsidRPr="007523DD">
        <w:rPr>
          <w:rFonts w:ascii="Cambria" w:hAnsi="Cambria"/>
          <w:sz w:val="18"/>
          <w:szCs w:val="18"/>
          <w:lang w:val="en-US"/>
        </w:rPr>
        <w:t xml:space="preserve">2012-10 </w:t>
      </w:r>
      <w:proofErr w:type="spellStart"/>
      <w:r w:rsidRPr="009E4163">
        <w:rPr>
          <w:rFonts w:ascii="Cambria" w:hAnsi="Cambria"/>
          <w:sz w:val="18"/>
          <w:szCs w:val="18"/>
          <w:lang w:val="en-US"/>
        </w:rPr>
        <w:t>Labbé</w:t>
      </w:r>
      <w:proofErr w:type="spellEnd"/>
      <w:r w:rsidRPr="009E4163">
        <w:rPr>
          <w:rFonts w:ascii="Cambria" w:hAnsi="Cambria"/>
          <w:sz w:val="18"/>
          <w:szCs w:val="18"/>
          <w:lang w:val="en-US"/>
        </w:rPr>
        <w:t xml:space="preserve"> A, </w:t>
      </w:r>
      <w:proofErr w:type="spellStart"/>
      <w:r w:rsidRPr="009E4163">
        <w:rPr>
          <w:rFonts w:ascii="Cambria" w:hAnsi="Cambria"/>
          <w:sz w:val="18"/>
          <w:szCs w:val="18"/>
          <w:lang w:val="en-US"/>
        </w:rPr>
        <w:t>Alalwani</w:t>
      </w:r>
      <w:proofErr w:type="spellEnd"/>
      <w:r w:rsidRPr="009E4163">
        <w:rPr>
          <w:rFonts w:ascii="Cambria" w:hAnsi="Cambria"/>
          <w:sz w:val="18"/>
          <w:szCs w:val="18"/>
          <w:lang w:val="en-US"/>
        </w:rPr>
        <w:t xml:space="preserve"> H, </w:t>
      </w:r>
      <w:proofErr w:type="spellStart"/>
      <w:r w:rsidRPr="009E4163">
        <w:rPr>
          <w:rFonts w:ascii="Cambria" w:hAnsi="Cambria"/>
          <w:sz w:val="18"/>
          <w:szCs w:val="18"/>
          <w:lang w:val="en-US"/>
        </w:rPr>
        <w:t>Brasnu</w:t>
      </w:r>
      <w:proofErr w:type="spellEnd"/>
      <w:r w:rsidRPr="009E4163">
        <w:rPr>
          <w:rFonts w:ascii="Cambria" w:hAnsi="Cambria"/>
          <w:sz w:val="18"/>
          <w:szCs w:val="18"/>
          <w:lang w:val="en-US"/>
        </w:rPr>
        <w:t xml:space="preserve"> E, Van Went C, </w:t>
      </w:r>
      <w:proofErr w:type="spellStart"/>
      <w:r w:rsidRPr="009E4163">
        <w:rPr>
          <w:rFonts w:ascii="Cambria" w:hAnsi="Cambria"/>
          <w:sz w:val="18"/>
          <w:szCs w:val="18"/>
          <w:lang w:val="en-US"/>
        </w:rPr>
        <w:t>Georgescu</w:t>
      </w:r>
      <w:proofErr w:type="spellEnd"/>
      <w:r w:rsidRPr="009E4163">
        <w:rPr>
          <w:rFonts w:ascii="Cambria" w:hAnsi="Cambria"/>
          <w:sz w:val="18"/>
          <w:szCs w:val="18"/>
          <w:lang w:val="en-US"/>
        </w:rPr>
        <w:t xml:space="preserve"> D, </w:t>
      </w:r>
      <w:proofErr w:type="spellStart"/>
      <w:r w:rsidRPr="00DD58C4">
        <w:rPr>
          <w:rFonts w:ascii="Cambria" w:hAnsi="Cambria"/>
          <w:b/>
          <w:sz w:val="18"/>
          <w:szCs w:val="18"/>
          <w:lang w:val="en-US"/>
        </w:rPr>
        <w:t>Baudouin</w:t>
      </w:r>
      <w:proofErr w:type="spellEnd"/>
      <w:r w:rsidRPr="00DD58C4">
        <w:rPr>
          <w:rFonts w:ascii="Cambria" w:hAnsi="Cambria"/>
          <w:b/>
          <w:sz w:val="18"/>
          <w:szCs w:val="18"/>
          <w:lang w:val="en-US"/>
        </w:rPr>
        <w:t xml:space="preserve"> C.</w:t>
      </w:r>
      <w:r w:rsidRPr="009E4163">
        <w:rPr>
          <w:rStyle w:val="apple-style-span"/>
          <w:rFonts w:ascii="Cambria" w:hAnsi="Cambria"/>
          <w:sz w:val="18"/>
          <w:szCs w:val="18"/>
          <w:lang w:val="en-US"/>
        </w:rPr>
        <w:t xml:space="preserve"> Correlation between in vivo </w:t>
      </w:r>
      <w:proofErr w:type="spellStart"/>
      <w:r w:rsidRPr="009E4163">
        <w:rPr>
          <w:rStyle w:val="apple-style-span"/>
          <w:rFonts w:ascii="Cambria" w:hAnsi="Cambria"/>
          <w:sz w:val="18"/>
          <w:szCs w:val="18"/>
          <w:lang w:val="en-US"/>
        </w:rPr>
        <w:t>confocal</w:t>
      </w:r>
      <w:proofErr w:type="spellEnd"/>
      <w:r w:rsidRPr="009E4163">
        <w:rPr>
          <w:rStyle w:val="apple-style-span"/>
          <w:rFonts w:ascii="Cambria" w:hAnsi="Cambria"/>
          <w:sz w:val="18"/>
          <w:szCs w:val="18"/>
          <w:lang w:val="en-US"/>
        </w:rPr>
        <w:t xml:space="preserve"> microscopy of </w:t>
      </w:r>
      <w:proofErr w:type="spellStart"/>
      <w:r w:rsidRPr="009E4163">
        <w:rPr>
          <w:rStyle w:val="apple-style-span"/>
          <w:rFonts w:ascii="Cambria" w:hAnsi="Cambria"/>
          <w:sz w:val="18"/>
          <w:szCs w:val="18"/>
          <w:lang w:val="en-US"/>
        </w:rPr>
        <w:t>subbasal</w:t>
      </w:r>
      <w:proofErr w:type="spellEnd"/>
      <w:r w:rsidRPr="009E4163">
        <w:rPr>
          <w:rStyle w:val="apple-style-span"/>
          <w:rFonts w:ascii="Cambria" w:hAnsi="Cambria"/>
          <w:sz w:val="18"/>
          <w:szCs w:val="18"/>
          <w:lang w:val="en-US"/>
        </w:rPr>
        <w:t xml:space="preserve"> corneal nerves and corneal sensation in ocular surface disease. </w:t>
      </w:r>
      <w:r w:rsidRPr="009E4163">
        <w:rPr>
          <w:rFonts w:ascii="Cambria" w:hAnsi="Cambria"/>
          <w:sz w:val="18"/>
          <w:szCs w:val="18"/>
          <w:lang w:val="en-US"/>
        </w:rPr>
        <w:t xml:space="preserve">Invest </w:t>
      </w:r>
      <w:proofErr w:type="spellStart"/>
      <w:r w:rsidRPr="009E4163">
        <w:rPr>
          <w:rFonts w:ascii="Cambria" w:hAnsi="Cambria"/>
          <w:sz w:val="18"/>
          <w:szCs w:val="18"/>
          <w:lang w:val="en-US"/>
        </w:rPr>
        <w:t>Ophthalmol</w:t>
      </w:r>
      <w:proofErr w:type="spellEnd"/>
      <w:r w:rsidRPr="009E4163">
        <w:rPr>
          <w:rFonts w:ascii="Cambria" w:hAnsi="Cambria"/>
          <w:sz w:val="18"/>
          <w:szCs w:val="18"/>
          <w:lang w:val="en-US"/>
        </w:rPr>
        <w:t xml:space="preserve"> Vis </w:t>
      </w:r>
      <w:proofErr w:type="spellStart"/>
      <w:r w:rsidRPr="009E4163">
        <w:rPr>
          <w:rFonts w:ascii="Cambria" w:hAnsi="Cambria"/>
          <w:sz w:val="18"/>
          <w:szCs w:val="18"/>
          <w:lang w:val="en-US"/>
        </w:rPr>
        <w:t>Sci</w:t>
      </w:r>
      <w:proofErr w:type="spellEnd"/>
      <w:r w:rsidRPr="009E4163">
        <w:rPr>
          <w:rFonts w:ascii="Cambria" w:hAnsi="Cambria"/>
          <w:sz w:val="18"/>
          <w:szCs w:val="18"/>
          <w:lang w:val="en-US"/>
        </w:rPr>
        <w:t>,</w:t>
      </w:r>
      <w:r w:rsidRPr="007523DD">
        <w:rPr>
          <w:rFonts w:ascii="Cambria" w:hAnsi="Cambria"/>
          <w:sz w:val="18"/>
          <w:szCs w:val="18"/>
          <w:lang w:val="en-US"/>
        </w:rPr>
        <w:t xml:space="preserve"> </w:t>
      </w:r>
      <w:r>
        <w:rPr>
          <w:rFonts w:ascii="Cambria" w:hAnsi="Cambria"/>
          <w:sz w:val="18"/>
          <w:szCs w:val="18"/>
          <w:lang w:val="en-US"/>
        </w:rPr>
        <w:t>2012</w:t>
      </w:r>
      <w:r w:rsidRPr="00895A84">
        <w:rPr>
          <w:rFonts w:ascii="Cambria" w:hAnsi="Cambria"/>
          <w:sz w:val="18"/>
          <w:szCs w:val="18"/>
          <w:lang w:val="en-US"/>
        </w:rPr>
        <w:t xml:space="preserve"> Jul 24</w:t>
      </w:r>
      <w:proofErr w:type="gramStart"/>
      <w:r w:rsidRPr="00895A84">
        <w:rPr>
          <w:rFonts w:ascii="Cambria" w:hAnsi="Cambria"/>
          <w:sz w:val="18"/>
          <w:szCs w:val="18"/>
          <w:lang w:val="en-US"/>
        </w:rPr>
        <w:t>;53</w:t>
      </w:r>
      <w:proofErr w:type="gramEnd"/>
      <w:r w:rsidRPr="00895A84">
        <w:rPr>
          <w:rFonts w:ascii="Cambria" w:hAnsi="Cambria"/>
          <w:sz w:val="18"/>
          <w:szCs w:val="18"/>
          <w:lang w:val="en-US"/>
        </w:rPr>
        <w:t>(8):4926-31</w:t>
      </w:r>
      <w:r w:rsidRPr="009E4163">
        <w:rPr>
          <w:rFonts w:ascii="Cambria" w:hAnsi="Cambria"/>
          <w:sz w:val="18"/>
          <w:szCs w:val="18"/>
          <w:lang w:val="en-US"/>
        </w:rPr>
        <w:t>.</w:t>
      </w:r>
    </w:p>
    <w:p w:rsidR="00C93255" w:rsidRPr="009F05FA" w:rsidRDefault="00C93255" w:rsidP="00C93255">
      <w:pPr>
        <w:ind w:left="426" w:hanging="426"/>
        <w:jc w:val="both"/>
        <w:rPr>
          <w:rStyle w:val="apple-style-span"/>
          <w:rFonts w:ascii="Cambria" w:hAnsi="Cambria"/>
          <w:sz w:val="18"/>
          <w:szCs w:val="18"/>
          <w:lang w:val="en-US"/>
        </w:rPr>
      </w:pPr>
      <w:r w:rsidRPr="007523DD">
        <w:rPr>
          <w:rFonts w:ascii="Cambria" w:hAnsi="Cambria"/>
          <w:sz w:val="18"/>
          <w:szCs w:val="18"/>
          <w:lang w:val="en-US"/>
        </w:rPr>
        <w:lastRenderedPageBreak/>
        <w:t xml:space="preserve">2012-11 </w:t>
      </w:r>
      <w:proofErr w:type="spellStart"/>
      <w:r w:rsidRPr="009E4163">
        <w:rPr>
          <w:rFonts w:ascii="Cambria" w:hAnsi="Cambria"/>
          <w:sz w:val="18"/>
          <w:szCs w:val="18"/>
          <w:lang w:val="en-US"/>
        </w:rPr>
        <w:t>Labbé</w:t>
      </w:r>
      <w:proofErr w:type="spellEnd"/>
      <w:r w:rsidRPr="009E4163">
        <w:rPr>
          <w:rFonts w:ascii="Cambria" w:hAnsi="Cambria"/>
          <w:sz w:val="18"/>
          <w:szCs w:val="18"/>
          <w:lang w:val="en-US"/>
        </w:rPr>
        <w:t xml:space="preserve"> A, Terry O, </w:t>
      </w:r>
      <w:proofErr w:type="spellStart"/>
      <w:r w:rsidRPr="009E4163">
        <w:rPr>
          <w:rFonts w:ascii="Cambria" w:hAnsi="Cambria"/>
          <w:sz w:val="18"/>
          <w:szCs w:val="18"/>
          <w:lang w:val="en-US"/>
        </w:rPr>
        <w:t>Brasnu</w:t>
      </w:r>
      <w:proofErr w:type="spellEnd"/>
      <w:r w:rsidRPr="009E4163">
        <w:rPr>
          <w:rFonts w:ascii="Cambria" w:hAnsi="Cambria"/>
          <w:sz w:val="18"/>
          <w:szCs w:val="18"/>
          <w:lang w:val="en-US"/>
        </w:rPr>
        <w:t xml:space="preserve"> E, Van Went C, </w:t>
      </w:r>
      <w:proofErr w:type="spellStart"/>
      <w:r w:rsidRPr="00DD58C4">
        <w:rPr>
          <w:rFonts w:ascii="Cambria" w:hAnsi="Cambria"/>
          <w:b/>
          <w:sz w:val="18"/>
          <w:szCs w:val="18"/>
          <w:lang w:val="en-US"/>
        </w:rPr>
        <w:t>Baudouin</w:t>
      </w:r>
      <w:proofErr w:type="spellEnd"/>
      <w:r w:rsidRPr="00DD58C4">
        <w:rPr>
          <w:rFonts w:ascii="Cambria" w:hAnsi="Cambria"/>
          <w:b/>
          <w:sz w:val="18"/>
          <w:szCs w:val="18"/>
          <w:lang w:val="en-US"/>
        </w:rPr>
        <w:t xml:space="preserve"> C</w:t>
      </w:r>
      <w:r w:rsidRPr="009E4163">
        <w:rPr>
          <w:rFonts w:ascii="Cambria" w:hAnsi="Cambria"/>
          <w:sz w:val="18"/>
          <w:szCs w:val="18"/>
          <w:lang w:val="en-US"/>
        </w:rPr>
        <w:t xml:space="preserve">. </w:t>
      </w:r>
      <w:r w:rsidRPr="007523DD">
        <w:rPr>
          <w:rStyle w:val="apple-style-span"/>
          <w:rFonts w:ascii="Cambria" w:hAnsi="Cambria" w:cs="Arial"/>
          <w:color w:val="000000"/>
          <w:sz w:val="18"/>
          <w:szCs w:val="18"/>
          <w:shd w:val="clear" w:color="auto" w:fill="FFFFFF"/>
          <w:lang w:val="en-US"/>
        </w:rPr>
        <w:t xml:space="preserve">Tear Film </w:t>
      </w:r>
      <w:proofErr w:type="spellStart"/>
      <w:r w:rsidRPr="007523DD">
        <w:rPr>
          <w:rStyle w:val="apple-style-span"/>
          <w:rFonts w:ascii="Cambria" w:hAnsi="Cambria" w:cs="Arial"/>
          <w:color w:val="000000"/>
          <w:sz w:val="18"/>
          <w:szCs w:val="18"/>
          <w:shd w:val="clear" w:color="auto" w:fill="FFFFFF"/>
          <w:lang w:val="en-US"/>
        </w:rPr>
        <w:t>Osmolarity</w:t>
      </w:r>
      <w:proofErr w:type="spellEnd"/>
      <w:r w:rsidRPr="007523DD">
        <w:rPr>
          <w:rStyle w:val="apple-style-span"/>
          <w:rFonts w:ascii="Cambria" w:hAnsi="Cambria" w:cs="Arial"/>
          <w:color w:val="000000"/>
          <w:sz w:val="18"/>
          <w:szCs w:val="18"/>
          <w:shd w:val="clear" w:color="auto" w:fill="FFFFFF"/>
          <w:lang w:val="en-US"/>
        </w:rPr>
        <w:t xml:space="preserve"> in Patients Treated for Glaucoma or Ocular Hypertension. </w:t>
      </w:r>
      <w:r>
        <w:rPr>
          <w:rStyle w:val="apple-style-span"/>
          <w:rFonts w:ascii="Cambria" w:hAnsi="Cambria"/>
          <w:sz w:val="18"/>
          <w:szCs w:val="18"/>
          <w:lang w:val="en-US"/>
        </w:rPr>
        <w:t>Cornea</w:t>
      </w:r>
      <w:r w:rsidRPr="009F05FA">
        <w:rPr>
          <w:rStyle w:val="apple-style-span"/>
          <w:rFonts w:ascii="Cambria" w:hAnsi="Cambria"/>
          <w:sz w:val="18"/>
          <w:szCs w:val="18"/>
          <w:lang w:val="en-US"/>
        </w:rPr>
        <w:t xml:space="preserve"> 2012 Sep</w:t>
      </w:r>
      <w:proofErr w:type="gramStart"/>
      <w:r w:rsidRPr="009F05FA">
        <w:rPr>
          <w:rStyle w:val="apple-style-span"/>
          <w:rFonts w:ascii="Cambria" w:hAnsi="Cambria"/>
          <w:sz w:val="18"/>
          <w:szCs w:val="18"/>
          <w:lang w:val="en-US"/>
        </w:rPr>
        <w:t>;31</w:t>
      </w:r>
      <w:proofErr w:type="gramEnd"/>
      <w:r w:rsidRPr="009F05FA">
        <w:rPr>
          <w:rStyle w:val="apple-style-span"/>
          <w:rFonts w:ascii="Cambria" w:hAnsi="Cambria"/>
          <w:sz w:val="18"/>
          <w:szCs w:val="18"/>
          <w:lang w:val="en-US"/>
        </w:rPr>
        <w:t>(9):994-9.</w:t>
      </w:r>
    </w:p>
    <w:p w:rsidR="00C93255" w:rsidRPr="00DB558B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US"/>
        </w:rPr>
      </w:pPr>
      <w:r w:rsidRPr="00CE202D">
        <w:rPr>
          <w:rFonts w:ascii="Cambria" w:hAnsi="Cambria"/>
          <w:sz w:val="18"/>
          <w:szCs w:val="18"/>
          <w:lang w:val="en-US"/>
        </w:rPr>
        <w:t>2012-1</w:t>
      </w:r>
      <w:r>
        <w:rPr>
          <w:rFonts w:ascii="Cambria" w:hAnsi="Cambria"/>
          <w:sz w:val="18"/>
          <w:szCs w:val="18"/>
          <w:lang w:val="en-US"/>
        </w:rPr>
        <w:t>2</w:t>
      </w:r>
      <w:r w:rsidRPr="00CE202D">
        <w:rPr>
          <w:rFonts w:ascii="Cambria" w:hAnsi="Cambria"/>
          <w:sz w:val="18"/>
          <w:szCs w:val="18"/>
          <w:lang w:val="en-US"/>
        </w:rPr>
        <w:t xml:space="preserve"> Liang H, </w:t>
      </w:r>
      <w:proofErr w:type="spellStart"/>
      <w:r w:rsidRPr="00CE202D">
        <w:rPr>
          <w:rFonts w:ascii="Cambria" w:hAnsi="Cambria"/>
          <w:b/>
          <w:sz w:val="18"/>
          <w:szCs w:val="18"/>
          <w:lang w:val="en-US"/>
        </w:rPr>
        <w:t>Baudouin</w:t>
      </w:r>
      <w:proofErr w:type="spellEnd"/>
      <w:r w:rsidRPr="00CE202D">
        <w:rPr>
          <w:rFonts w:ascii="Cambria" w:hAnsi="Cambria"/>
          <w:b/>
          <w:sz w:val="18"/>
          <w:szCs w:val="18"/>
          <w:lang w:val="en-US"/>
        </w:rPr>
        <w:t xml:space="preserve"> C</w:t>
      </w:r>
      <w:r w:rsidRPr="00CE202D">
        <w:rPr>
          <w:rFonts w:ascii="Cambria" w:hAnsi="Cambria"/>
          <w:sz w:val="18"/>
          <w:szCs w:val="18"/>
          <w:lang w:val="en-US"/>
        </w:rPr>
        <w:t xml:space="preserve">, </w:t>
      </w:r>
      <w:proofErr w:type="spellStart"/>
      <w:r w:rsidRPr="00CE202D">
        <w:rPr>
          <w:rFonts w:ascii="Cambria" w:hAnsi="Cambria"/>
          <w:sz w:val="18"/>
          <w:szCs w:val="18"/>
          <w:lang w:val="en-US"/>
        </w:rPr>
        <w:t>Daull</w:t>
      </w:r>
      <w:proofErr w:type="spellEnd"/>
      <w:r w:rsidRPr="00CE202D">
        <w:rPr>
          <w:rFonts w:ascii="Cambria" w:hAnsi="Cambria"/>
          <w:sz w:val="18"/>
          <w:szCs w:val="18"/>
          <w:lang w:val="en-US"/>
        </w:rPr>
        <w:t xml:space="preserve"> P, </w:t>
      </w:r>
      <w:proofErr w:type="spellStart"/>
      <w:r w:rsidRPr="00CE202D">
        <w:rPr>
          <w:rFonts w:ascii="Cambria" w:hAnsi="Cambria"/>
          <w:sz w:val="18"/>
          <w:szCs w:val="18"/>
          <w:lang w:val="en-US"/>
        </w:rPr>
        <w:t>Guarrigue</w:t>
      </w:r>
      <w:proofErr w:type="spellEnd"/>
      <w:r w:rsidRPr="00CE202D">
        <w:rPr>
          <w:rFonts w:ascii="Cambria" w:hAnsi="Cambria"/>
          <w:sz w:val="18"/>
          <w:szCs w:val="18"/>
          <w:lang w:val="en-US"/>
        </w:rPr>
        <w:t xml:space="preserve"> JS, </w:t>
      </w:r>
      <w:proofErr w:type="spellStart"/>
      <w:r w:rsidRPr="00CE202D">
        <w:rPr>
          <w:rFonts w:ascii="Cambria" w:hAnsi="Cambria"/>
          <w:sz w:val="18"/>
          <w:szCs w:val="18"/>
          <w:lang w:val="en-US"/>
        </w:rPr>
        <w:t>Brignole-Baudouin</w:t>
      </w:r>
      <w:proofErr w:type="spellEnd"/>
      <w:r w:rsidRPr="00CE202D">
        <w:rPr>
          <w:rFonts w:ascii="Cambria" w:hAnsi="Cambria"/>
          <w:sz w:val="18"/>
          <w:szCs w:val="18"/>
          <w:lang w:val="en-US"/>
        </w:rPr>
        <w:t xml:space="preserve"> F. Ocular Safety of Cationic Emulsion of </w:t>
      </w:r>
      <w:r w:rsidRPr="00DB558B">
        <w:rPr>
          <w:rFonts w:ascii="Cambria" w:hAnsi="Cambria"/>
          <w:sz w:val="18"/>
          <w:szCs w:val="18"/>
          <w:lang w:val="en-US"/>
        </w:rPr>
        <w:t xml:space="preserve">Cyclosporine in an in vitro Corneal Wound Healing Model and an Acute in vivo Rabbit Model. Mol Vis, </w:t>
      </w:r>
      <w:r w:rsidRPr="007523DD">
        <w:rPr>
          <w:rFonts w:ascii="Cambria" w:hAnsi="Cambria"/>
          <w:sz w:val="18"/>
          <w:szCs w:val="18"/>
          <w:lang w:val="en-US"/>
        </w:rPr>
        <w:t>2012</w:t>
      </w:r>
      <w:proofErr w:type="gramStart"/>
      <w:r w:rsidRPr="007523DD">
        <w:rPr>
          <w:rFonts w:ascii="Cambria" w:hAnsi="Cambria"/>
          <w:sz w:val="18"/>
          <w:szCs w:val="18"/>
          <w:lang w:val="en-US"/>
        </w:rPr>
        <w:t>;18:2195</w:t>
      </w:r>
      <w:proofErr w:type="gramEnd"/>
      <w:r w:rsidRPr="007523DD">
        <w:rPr>
          <w:rFonts w:ascii="Cambria" w:hAnsi="Cambria"/>
          <w:sz w:val="18"/>
          <w:szCs w:val="18"/>
          <w:lang w:val="en-US"/>
        </w:rPr>
        <w:t>-204</w:t>
      </w:r>
      <w:r w:rsidRPr="00DB558B">
        <w:rPr>
          <w:rFonts w:ascii="Cambria" w:hAnsi="Cambria"/>
          <w:sz w:val="18"/>
          <w:szCs w:val="18"/>
          <w:lang w:val="en-US"/>
        </w:rPr>
        <w:t>.</w:t>
      </w:r>
    </w:p>
    <w:p w:rsidR="00C93255" w:rsidRPr="00DB558B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  <w:lang w:val="en-US"/>
        </w:rPr>
        <w:t xml:space="preserve">2012-13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Brignole-Baudouin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F,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Desbenoit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N, Hamm G, Liang H, Both JP,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Brunelle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A, Fournier I,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Guerineau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V,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Legouffe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R,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Stauber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J,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Touboul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D,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Wisztorski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M,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Salzet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M,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Laprevote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O, </w:t>
      </w:r>
      <w:proofErr w:type="spellStart"/>
      <w:r w:rsidRPr="007523DD">
        <w:rPr>
          <w:rFonts w:ascii="Cambria" w:hAnsi="Cambria"/>
          <w:b/>
          <w:sz w:val="18"/>
          <w:szCs w:val="18"/>
          <w:lang w:val="en-US"/>
        </w:rPr>
        <w:t>Baudouin</w:t>
      </w:r>
      <w:proofErr w:type="spellEnd"/>
      <w:r w:rsidRPr="007523DD">
        <w:rPr>
          <w:rFonts w:ascii="Cambria" w:hAnsi="Cambria"/>
          <w:b/>
          <w:sz w:val="18"/>
          <w:szCs w:val="18"/>
          <w:lang w:val="en-US"/>
        </w:rPr>
        <w:t xml:space="preserve"> C</w:t>
      </w:r>
      <w:r w:rsidRPr="007523DD">
        <w:rPr>
          <w:rFonts w:ascii="Cambria" w:hAnsi="Cambria"/>
          <w:sz w:val="18"/>
          <w:szCs w:val="18"/>
          <w:lang w:val="en-US"/>
        </w:rPr>
        <w:t xml:space="preserve">. </w:t>
      </w:r>
      <w:proofErr w:type="gramStart"/>
      <w:r w:rsidRPr="007523DD">
        <w:rPr>
          <w:rFonts w:ascii="Cambria" w:hAnsi="Cambria"/>
          <w:sz w:val="18"/>
          <w:szCs w:val="18"/>
          <w:lang w:val="en-US"/>
        </w:rPr>
        <w:t xml:space="preserve">A new safety concern for glaucoma treatment demonstrated by mass spectrometry imaging of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benzalkonium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chloride distribution in the eye, an experimental study in rabbits.</w:t>
      </w:r>
      <w:proofErr w:type="gramEnd"/>
      <w:r w:rsidRPr="007523DD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proofErr w:type="gramStart"/>
      <w:r w:rsidRPr="007523DD">
        <w:rPr>
          <w:rFonts w:ascii="Cambria" w:hAnsi="Cambria"/>
          <w:sz w:val="18"/>
          <w:szCs w:val="18"/>
          <w:lang w:val="en-US"/>
        </w:rPr>
        <w:t>PLoS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One.</w:t>
      </w:r>
      <w:proofErr w:type="gramEnd"/>
      <w:r w:rsidRPr="007523DD">
        <w:rPr>
          <w:rFonts w:ascii="Cambria" w:hAnsi="Cambria"/>
          <w:sz w:val="18"/>
          <w:szCs w:val="18"/>
          <w:lang w:val="en-US"/>
        </w:rPr>
        <w:t xml:space="preserve"> 2012</w:t>
      </w:r>
      <w:proofErr w:type="gramStart"/>
      <w:r w:rsidRPr="007523DD">
        <w:rPr>
          <w:rFonts w:ascii="Cambria" w:hAnsi="Cambria"/>
          <w:sz w:val="18"/>
          <w:szCs w:val="18"/>
          <w:lang w:val="en-US"/>
        </w:rPr>
        <w:t>;7</w:t>
      </w:r>
      <w:proofErr w:type="gramEnd"/>
      <w:r w:rsidRPr="007523DD">
        <w:rPr>
          <w:rFonts w:ascii="Cambria" w:hAnsi="Cambria"/>
          <w:sz w:val="18"/>
          <w:szCs w:val="18"/>
          <w:lang w:val="en-US"/>
        </w:rPr>
        <w:t xml:space="preserve">(11):e50180. doi:10.1371/journal.pone.0050180. </w:t>
      </w:r>
    </w:p>
    <w:p w:rsidR="00C93255" w:rsidRPr="00DB558B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US"/>
        </w:rPr>
      </w:pPr>
      <w:proofErr w:type="gramStart"/>
      <w:r>
        <w:rPr>
          <w:rFonts w:ascii="Cambria" w:hAnsi="Cambria"/>
          <w:sz w:val="18"/>
          <w:szCs w:val="18"/>
          <w:lang w:val="en-US"/>
        </w:rPr>
        <w:t xml:space="preserve">2012-14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Pauly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A,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Roubeix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C, Liang H,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Brignole-Baudouin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F, </w:t>
      </w:r>
      <w:proofErr w:type="spellStart"/>
      <w:r w:rsidRPr="007523DD">
        <w:rPr>
          <w:rFonts w:ascii="Cambria" w:hAnsi="Cambria"/>
          <w:b/>
          <w:sz w:val="18"/>
          <w:szCs w:val="18"/>
          <w:lang w:val="en-US"/>
        </w:rPr>
        <w:t>Baudouin</w:t>
      </w:r>
      <w:proofErr w:type="spellEnd"/>
      <w:r w:rsidRPr="007523DD">
        <w:rPr>
          <w:rFonts w:ascii="Cambria" w:hAnsi="Cambria"/>
          <w:b/>
          <w:sz w:val="18"/>
          <w:szCs w:val="18"/>
          <w:lang w:val="en-US"/>
        </w:rPr>
        <w:t xml:space="preserve"> C.</w:t>
      </w:r>
      <w:proofErr w:type="gramEnd"/>
      <w:r w:rsidRPr="007523DD">
        <w:rPr>
          <w:rFonts w:ascii="Cambria" w:hAnsi="Cambria"/>
          <w:sz w:val="18"/>
          <w:szCs w:val="18"/>
          <w:lang w:val="en-US"/>
        </w:rPr>
        <w:t xml:space="preserve"> </w:t>
      </w:r>
      <w:proofErr w:type="gramStart"/>
      <w:r w:rsidRPr="007523DD">
        <w:rPr>
          <w:rFonts w:ascii="Cambria" w:hAnsi="Cambria"/>
          <w:sz w:val="18"/>
          <w:szCs w:val="18"/>
          <w:lang w:val="en-US"/>
        </w:rPr>
        <w:t xml:space="preserve">In vitro and in vivo comparative toxicological study of a new preservative-free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latanoprost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formulation.</w:t>
      </w:r>
      <w:proofErr w:type="gramEnd"/>
      <w:r w:rsidRPr="007523DD">
        <w:rPr>
          <w:rFonts w:ascii="Cambria" w:hAnsi="Cambria"/>
          <w:sz w:val="18"/>
          <w:szCs w:val="18"/>
          <w:lang w:val="en-US"/>
        </w:rPr>
        <w:t xml:space="preserve"> Invest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Ophthalmol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Vis Sci. 2012</w:t>
      </w:r>
      <w:proofErr w:type="gramStart"/>
      <w:r w:rsidRPr="007523DD">
        <w:rPr>
          <w:rFonts w:ascii="Cambria" w:hAnsi="Cambria"/>
          <w:sz w:val="18"/>
          <w:szCs w:val="18"/>
          <w:lang w:val="en-US"/>
        </w:rPr>
        <w:t>;53</w:t>
      </w:r>
      <w:proofErr w:type="gramEnd"/>
      <w:r w:rsidRPr="007523DD">
        <w:rPr>
          <w:rFonts w:ascii="Cambria" w:hAnsi="Cambria"/>
          <w:sz w:val="18"/>
          <w:szCs w:val="18"/>
          <w:lang w:val="en-US"/>
        </w:rPr>
        <w:t xml:space="preserve">(13):8172-80. </w:t>
      </w:r>
    </w:p>
    <w:p w:rsidR="00C93255" w:rsidRPr="00DB558B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  <w:lang w:val="en-US"/>
        </w:rPr>
        <w:t xml:space="preserve">2012-15 </w:t>
      </w:r>
      <w:r w:rsidRPr="007523DD">
        <w:rPr>
          <w:rFonts w:ascii="Cambria" w:hAnsi="Cambria"/>
          <w:sz w:val="18"/>
          <w:szCs w:val="18"/>
          <w:lang w:val="en-US"/>
        </w:rPr>
        <w:t xml:space="preserve">Liang H, </w:t>
      </w:r>
      <w:proofErr w:type="spellStart"/>
      <w:r w:rsidRPr="007523DD">
        <w:rPr>
          <w:rFonts w:ascii="Cambria" w:hAnsi="Cambria"/>
          <w:b/>
          <w:sz w:val="18"/>
          <w:szCs w:val="18"/>
          <w:lang w:val="en-US"/>
        </w:rPr>
        <w:t>Baudouin</w:t>
      </w:r>
      <w:proofErr w:type="spellEnd"/>
      <w:r w:rsidRPr="007523DD">
        <w:rPr>
          <w:rFonts w:ascii="Cambria" w:hAnsi="Cambria"/>
          <w:b/>
          <w:sz w:val="18"/>
          <w:szCs w:val="18"/>
          <w:lang w:val="en-US"/>
        </w:rPr>
        <w:t xml:space="preserve"> C</w:t>
      </w:r>
      <w:r w:rsidRPr="007523DD">
        <w:rPr>
          <w:rFonts w:ascii="Cambria" w:hAnsi="Cambria"/>
          <w:sz w:val="18"/>
          <w:szCs w:val="18"/>
          <w:lang w:val="en-US"/>
        </w:rPr>
        <w:t xml:space="preserve">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Daull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P,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Garrigue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JS,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Buggage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R,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Brignole-Baudouin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F. </w:t>
      </w:r>
      <w:proofErr w:type="gramStart"/>
      <w:r w:rsidRPr="007523DD">
        <w:rPr>
          <w:rFonts w:ascii="Cambria" w:hAnsi="Cambria"/>
          <w:sz w:val="18"/>
          <w:szCs w:val="18"/>
          <w:lang w:val="en-US"/>
        </w:rPr>
        <w:t xml:space="preserve">In vitro and in vivo evaluation of a preservative-free cationic emulsion of </w:t>
      </w:r>
      <w:proofErr w:type="spellStart"/>
      <w:r w:rsidRPr="007523DD">
        <w:rPr>
          <w:rFonts w:ascii="Cambria" w:hAnsi="Cambria"/>
          <w:sz w:val="18"/>
          <w:szCs w:val="18"/>
          <w:lang w:val="en-US"/>
        </w:rPr>
        <w:t>latanoprost</w:t>
      </w:r>
      <w:proofErr w:type="spellEnd"/>
      <w:r w:rsidRPr="007523DD">
        <w:rPr>
          <w:rFonts w:ascii="Cambria" w:hAnsi="Cambria"/>
          <w:sz w:val="18"/>
          <w:szCs w:val="18"/>
          <w:lang w:val="en-US"/>
        </w:rPr>
        <w:t xml:space="preserve"> in corneal wound healing models.</w:t>
      </w:r>
      <w:proofErr w:type="gramEnd"/>
      <w:r w:rsidRPr="007523DD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r w:rsidRPr="00DB558B">
        <w:rPr>
          <w:rFonts w:ascii="Cambria" w:hAnsi="Cambria"/>
          <w:sz w:val="18"/>
          <w:szCs w:val="18"/>
        </w:rPr>
        <w:t>Cornea</w:t>
      </w:r>
      <w:proofErr w:type="spellEnd"/>
      <w:r w:rsidRPr="00DB558B">
        <w:rPr>
          <w:rFonts w:ascii="Cambria" w:hAnsi="Cambria"/>
          <w:sz w:val="18"/>
          <w:szCs w:val="18"/>
        </w:rPr>
        <w:t xml:space="preserve">. 2012;31(11):1319-29. </w:t>
      </w:r>
    </w:p>
    <w:p w:rsidR="00C93255" w:rsidRPr="007523DD" w:rsidRDefault="00C93255" w:rsidP="00C93255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7523DD">
        <w:rPr>
          <w:b/>
          <w:sz w:val="18"/>
          <w:szCs w:val="18"/>
          <w:lang w:val="en-US"/>
        </w:rPr>
        <w:t xml:space="preserve"> </w:t>
      </w:r>
      <w:proofErr w:type="spellStart"/>
      <w:r w:rsidRPr="007523DD">
        <w:rPr>
          <w:b/>
          <w:sz w:val="18"/>
          <w:szCs w:val="18"/>
          <w:lang w:val="en-US"/>
        </w:rPr>
        <w:t>Baudouin</w:t>
      </w:r>
      <w:proofErr w:type="spellEnd"/>
      <w:r w:rsidRPr="007523DD">
        <w:rPr>
          <w:b/>
          <w:sz w:val="18"/>
          <w:szCs w:val="18"/>
          <w:lang w:val="en-US"/>
        </w:rPr>
        <w:t xml:space="preserve"> C</w:t>
      </w:r>
      <w:r w:rsidRPr="007523DD">
        <w:rPr>
          <w:sz w:val="18"/>
          <w:szCs w:val="18"/>
          <w:lang w:val="en-US"/>
        </w:rPr>
        <w:t xml:space="preserve">, </w:t>
      </w:r>
      <w:proofErr w:type="spellStart"/>
      <w:r w:rsidRPr="007523DD">
        <w:rPr>
          <w:sz w:val="18"/>
          <w:szCs w:val="18"/>
          <w:lang w:val="en-US"/>
        </w:rPr>
        <w:t>Renard</w:t>
      </w:r>
      <w:proofErr w:type="spellEnd"/>
      <w:r w:rsidRPr="007523DD">
        <w:rPr>
          <w:sz w:val="18"/>
          <w:szCs w:val="18"/>
          <w:lang w:val="en-US"/>
        </w:rPr>
        <w:t xml:space="preserve"> JP, </w:t>
      </w:r>
      <w:proofErr w:type="spellStart"/>
      <w:r w:rsidRPr="007523DD">
        <w:rPr>
          <w:sz w:val="18"/>
          <w:szCs w:val="18"/>
          <w:lang w:val="en-US"/>
        </w:rPr>
        <w:t>Nordmann</w:t>
      </w:r>
      <w:proofErr w:type="spellEnd"/>
      <w:r w:rsidRPr="007523DD">
        <w:rPr>
          <w:sz w:val="18"/>
          <w:szCs w:val="18"/>
          <w:lang w:val="en-US"/>
        </w:rPr>
        <w:t xml:space="preserve"> JP, Denis P, </w:t>
      </w:r>
      <w:proofErr w:type="spellStart"/>
      <w:r w:rsidRPr="007523DD">
        <w:rPr>
          <w:sz w:val="18"/>
          <w:szCs w:val="18"/>
          <w:lang w:val="en-US"/>
        </w:rPr>
        <w:t>Lachkar</w:t>
      </w:r>
      <w:proofErr w:type="spellEnd"/>
      <w:r w:rsidRPr="007523DD">
        <w:rPr>
          <w:sz w:val="18"/>
          <w:szCs w:val="18"/>
          <w:lang w:val="en-US"/>
        </w:rPr>
        <w:t xml:space="preserve"> Y, </w:t>
      </w:r>
      <w:proofErr w:type="spellStart"/>
      <w:r w:rsidRPr="007523DD">
        <w:rPr>
          <w:sz w:val="18"/>
          <w:szCs w:val="18"/>
          <w:lang w:val="en-US"/>
        </w:rPr>
        <w:t>Sellem</w:t>
      </w:r>
      <w:proofErr w:type="spellEnd"/>
      <w:r w:rsidRPr="007523DD">
        <w:rPr>
          <w:sz w:val="18"/>
          <w:szCs w:val="18"/>
          <w:lang w:val="en-US"/>
        </w:rPr>
        <w:t xml:space="preserve"> E, </w:t>
      </w:r>
      <w:proofErr w:type="spellStart"/>
      <w:r w:rsidRPr="007523DD">
        <w:rPr>
          <w:sz w:val="18"/>
          <w:szCs w:val="18"/>
          <w:lang w:val="en-US"/>
        </w:rPr>
        <w:t>Rouland</w:t>
      </w:r>
      <w:proofErr w:type="spellEnd"/>
      <w:r w:rsidRPr="007523DD">
        <w:rPr>
          <w:sz w:val="18"/>
          <w:szCs w:val="18"/>
          <w:lang w:val="en-US"/>
        </w:rPr>
        <w:t xml:space="preserve"> JF, </w:t>
      </w:r>
      <w:proofErr w:type="spellStart"/>
      <w:r w:rsidRPr="007523DD">
        <w:rPr>
          <w:sz w:val="18"/>
          <w:szCs w:val="18"/>
          <w:lang w:val="en-US"/>
        </w:rPr>
        <w:t>Jeanbat</w:t>
      </w:r>
      <w:proofErr w:type="spellEnd"/>
      <w:r w:rsidRPr="007523DD">
        <w:rPr>
          <w:sz w:val="18"/>
          <w:szCs w:val="18"/>
          <w:lang w:val="en-US"/>
        </w:rPr>
        <w:t xml:space="preserve"> V, </w:t>
      </w:r>
      <w:proofErr w:type="spellStart"/>
      <w:r w:rsidRPr="007523DD">
        <w:rPr>
          <w:sz w:val="18"/>
          <w:szCs w:val="18"/>
          <w:lang w:val="en-US"/>
        </w:rPr>
        <w:t>Bouée</w:t>
      </w:r>
      <w:proofErr w:type="spellEnd"/>
      <w:r w:rsidRPr="007523DD">
        <w:rPr>
          <w:sz w:val="18"/>
          <w:szCs w:val="18"/>
          <w:lang w:val="en-US"/>
        </w:rPr>
        <w:t xml:space="preserve"> S. Prevalence and risk factors for ocular surface disease among patients treated over the long term for glaucoma or ocular hypertension. </w:t>
      </w:r>
      <w:proofErr w:type="spellStart"/>
      <w:r w:rsidRPr="007523DD">
        <w:rPr>
          <w:sz w:val="18"/>
          <w:szCs w:val="18"/>
          <w:lang w:val="en-US"/>
        </w:rPr>
        <w:t>Eur</w:t>
      </w:r>
      <w:proofErr w:type="spellEnd"/>
      <w:r w:rsidRPr="007523DD">
        <w:rPr>
          <w:sz w:val="18"/>
          <w:szCs w:val="18"/>
          <w:lang w:val="en-US"/>
        </w:rPr>
        <w:t xml:space="preserve"> J </w:t>
      </w:r>
      <w:proofErr w:type="spellStart"/>
      <w:r w:rsidRPr="007523DD">
        <w:rPr>
          <w:sz w:val="18"/>
          <w:szCs w:val="18"/>
          <w:lang w:val="en-US"/>
        </w:rPr>
        <w:t>Ophthalmol</w:t>
      </w:r>
      <w:proofErr w:type="spellEnd"/>
      <w:r w:rsidRPr="007523DD">
        <w:rPr>
          <w:sz w:val="18"/>
          <w:szCs w:val="18"/>
          <w:lang w:val="en-US"/>
        </w:rPr>
        <w:t xml:space="preserve">. 2012 Jun 11:0. </w:t>
      </w:r>
      <w:proofErr w:type="spellStart"/>
      <w:proofErr w:type="gramStart"/>
      <w:r w:rsidRPr="007523DD">
        <w:rPr>
          <w:sz w:val="18"/>
          <w:szCs w:val="18"/>
          <w:lang w:val="en-US"/>
        </w:rPr>
        <w:t>doi</w:t>
      </w:r>
      <w:proofErr w:type="spellEnd"/>
      <w:proofErr w:type="gramEnd"/>
      <w:r w:rsidRPr="007523DD">
        <w:rPr>
          <w:sz w:val="18"/>
          <w:szCs w:val="18"/>
          <w:lang w:val="en-US"/>
        </w:rPr>
        <w:t>: 10.5301/ejo.5000181. [</w:t>
      </w:r>
      <w:proofErr w:type="spellStart"/>
      <w:r w:rsidRPr="007523DD">
        <w:rPr>
          <w:sz w:val="18"/>
          <w:szCs w:val="18"/>
          <w:lang w:val="en-US"/>
        </w:rPr>
        <w:t>Epub</w:t>
      </w:r>
      <w:proofErr w:type="spellEnd"/>
      <w:r w:rsidRPr="007523DD">
        <w:rPr>
          <w:sz w:val="18"/>
          <w:szCs w:val="18"/>
          <w:lang w:val="en-US"/>
        </w:rPr>
        <w:t xml:space="preserve"> ahead of print]</w:t>
      </w:r>
    </w:p>
    <w:p w:rsidR="00C93255" w:rsidRDefault="00C93255" w:rsidP="00C93255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523DD">
        <w:rPr>
          <w:b/>
          <w:sz w:val="18"/>
          <w:szCs w:val="18"/>
          <w:lang w:val="en-US"/>
        </w:rPr>
        <w:t xml:space="preserve"> </w:t>
      </w:r>
      <w:proofErr w:type="spellStart"/>
      <w:r w:rsidRPr="000044FB">
        <w:rPr>
          <w:b/>
          <w:sz w:val="18"/>
          <w:szCs w:val="18"/>
          <w:lang w:val="en-GB"/>
        </w:rPr>
        <w:t>Baudouin</w:t>
      </w:r>
      <w:proofErr w:type="spellEnd"/>
      <w:r w:rsidRPr="000044FB">
        <w:rPr>
          <w:b/>
          <w:sz w:val="18"/>
          <w:szCs w:val="18"/>
          <w:lang w:val="en-GB"/>
        </w:rPr>
        <w:t xml:space="preserve"> C.</w:t>
      </w:r>
      <w:r w:rsidRPr="000044FB">
        <w:rPr>
          <w:sz w:val="18"/>
          <w:szCs w:val="18"/>
          <w:lang w:val="en-GB"/>
        </w:rPr>
        <w:t xml:space="preserve"> Ocular surface and external filtration surgery: mutual relationships. </w:t>
      </w:r>
      <w:proofErr w:type="spellStart"/>
      <w:r w:rsidRPr="000044FB">
        <w:rPr>
          <w:sz w:val="18"/>
          <w:szCs w:val="18"/>
        </w:rPr>
        <w:t>Dev</w:t>
      </w:r>
      <w:proofErr w:type="spellEnd"/>
      <w:r w:rsidRPr="000044FB">
        <w:rPr>
          <w:sz w:val="18"/>
          <w:szCs w:val="18"/>
        </w:rPr>
        <w:t xml:space="preserve"> </w:t>
      </w:r>
      <w:proofErr w:type="spellStart"/>
      <w:r w:rsidRPr="000044FB">
        <w:rPr>
          <w:sz w:val="18"/>
          <w:szCs w:val="18"/>
        </w:rPr>
        <w:t>Ophthalmol</w:t>
      </w:r>
      <w:proofErr w:type="spellEnd"/>
      <w:r w:rsidRPr="000044FB">
        <w:rPr>
          <w:sz w:val="18"/>
          <w:szCs w:val="18"/>
        </w:rPr>
        <w:t>. 2012;50:64-78.</w:t>
      </w:r>
    </w:p>
    <w:p w:rsidR="00C93255" w:rsidRPr="000044FB" w:rsidRDefault="00C93255" w:rsidP="00C93255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 w:val="18"/>
          <w:szCs w:val="18"/>
        </w:rPr>
      </w:pPr>
      <w:r w:rsidRPr="007523DD">
        <w:rPr>
          <w:b/>
          <w:sz w:val="18"/>
          <w:szCs w:val="18"/>
          <w:lang w:val="en-US"/>
        </w:rPr>
        <w:t xml:space="preserve"> </w:t>
      </w:r>
      <w:r w:rsidRPr="000044FB">
        <w:rPr>
          <w:sz w:val="18"/>
          <w:szCs w:val="18"/>
          <w:lang w:val="en-GB"/>
        </w:rPr>
        <w:t xml:space="preserve">Guillemin I, Begley C, Chalmers R, </w:t>
      </w:r>
      <w:proofErr w:type="spellStart"/>
      <w:r w:rsidRPr="000044FB">
        <w:rPr>
          <w:b/>
          <w:sz w:val="18"/>
          <w:szCs w:val="18"/>
          <w:lang w:val="en-GB"/>
        </w:rPr>
        <w:t>Baudouin</w:t>
      </w:r>
      <w:proofErr w:type="spellEnd"/>
      <w:r w:rsidRPr="000044FB">
        <w:rPr>
          <w:b/>
          <w:sz w:val="18"/>
          <w:szCs w:val="18"/>
          <w:lang w:val="en-GB"/>
        </w:rPr>
        <w:t xml:space="preserve"> C</w:t>
      </w:r>
      <w:r w:rsidRPr="000044FB">
        <w:rPr>
          <w:sz w:val="18"/>
          <w:szCs w:val="18"/>
          <w:lang w:val="en-GB"/>
        </w:rPr>
        <w:t xml:space="preserve">, </w:t>
      </w:r>
      <w:proofErr w:type="spellStart"/>
      <w:proofErr w:type="gramStart"/>
      <w:r w:rsidRPr="000044FB">
        <w:rPr>
          <w:sz w:val="18"/>
          <w:szCs w:val="18"/>
          <w:lang w:val="en-GB"/>
        </w:rPr>
        <w:t>Arnould</w:t>
      </w:r>
      <w:proofErr w:type="spellEnd"/>
      <w:proofErr w:type="gramEnd"/>
      <w:r w:rsidRPr="000044FB">
        <w:rPr>
          <w:sz w:val="18"/>
          <w:szCs w:val="18"/>
          <w:lang w:val="en-GB"/>
        </w:rPr>
        <w:t xml:space="preserve"> B. Appraisal of patient-reported outcome instruments available for randomized clinical trials in dry eye: revisiting the standards. </w:t>
      </w:r>
      <w:proofErr w:type="spellStart"/>
      <w:r w:rsidRPr="000044FB">
        <w:rPr>
          <w:sz w:val="18"/>
          <w:szCs w:val="18"/>
        </w:rPr>
        <w:t>Ocul</w:t>
      </w:r>
      <w:proofErr w:type="spellEnd"/>
      <w:r w:rsidRPr="000044FB">
        <w:rPr>
          <w:sz w:val="18"/>
          <w:szCs w:val="18"/>
        </w:rPr>
        <w:t xml:space="preserve"> Surf. 2012 </w:t>
      </w:r>
      <w:proofErr w:type="spellStart"/>
      <w:r w:rsidRPr="000044FB">
        <w:rPr>
          <w:sz w:val="18"/>
          <w:szCs w:val="18"/>
        </w:rPr>
        <w:t>Apr</w:t>
      </w:r>
      <w:proofErr w:type="spellEnd"/>
      <w:r w:rsidRPr="000044FB">
        <w:rPr>
          <w:sz w:val="18"/>
          <w:szCs w:val="18"/>
        </w:rPr>
        <w:t xml:space="preserve">;10(2):84-99. </w:t>
      </w:r>
    </w:p>
    <w:p w:rsidR="00C93255" w:rsidRPr="00DB558B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US"/>
        </w:rPr>
      </w:pPr>
    </w:p>
    <w:p w:rsidR="00C93255" w:rsidRPr="00EB2863" w:rsidRDefault="00C93255" w:rsidP="00C93255">
      <w:pPr>
        <w:ind w:left="426" w:hanging="426"/>
        <w:jc w:val="center"/>
        <w:rPr>
          <w:rFonts w:ascii="Cambria" w:hAnsi="Cambria"/>
          <w:b/>
          <w:sz w:val="18"/>
          <w:szCs w:val="18"/>
        </w:rPr>
      </w:pPr>
      <w:r w:rsidRPr="00EB2863">
        <w:rPr>
          <w:rFonts w:ascii="Cambria" w:hAnsi="Cambria"/>
          <w:b/>
          <w:sz w:val="18"/>
          <w:szCs w:val="18"/>
        </w:rPr>
        <w:t>2011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  <w:r w:rsidRPr="00EB2863">
        <w:rPr>
          <w:rFonts w:ascii="Cambria" w:hAnsi="Cambria"/>
          <w:sz w:val="18"/>
          <w:szCs w:val="18"/>
          <w:lang w:val="en-GB"/>
        </w:rPr>
        <w:t xml:space="preserve">2011-1.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Brignole-Baudouin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F,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Riancho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L, Liang H, </w:t>
      </w:r>
      <w:proofErr w:type="spellStart"/>
      <w:r w:rsidRPr="00EB2863">
        <w:rPr>
          <w:rFonts w:ascii="Cambria" w:hAnsi="Cambria"/>
          <w:b/>
          <w:sz w:val="18"/>
          <w:szCs w:val="18"/>
          <w:lang w:val="en-GB"/>
        </w:rPr>
        <w:t>Baudouin</w:t>
      </w:r>
      <w:proofErr w:type="spellEnd"/>
      <w:r w:rsidRPr="00EB2863">
        <w:rPr>
          <w:rFonts w:ascii="Cambria" w:hAnsi="Cambria"/>
          <w:b/>
          <w:sz w:val="18"/>
          <w:szCs w:val="18"/>
          <w:lang w:val="en-GB"/>
        </w:rPr>
        <w:t xml:space="preserve"> C</w:t>
      </w:r>
      <w:r w:rsidRPr="00EB2863">
        <w:rPr>
          <w:rFonts w:ascii="Cambria" w:hAnsi="Cambria"/>
          <w:sz w:val="18"/>
          <w:szCs w:val="18"/>
          <w:lang w:val="en-GB"/>
        </w:rPr>
        <w:t xml:space="preserve">. Comparative in vitro toxicology study of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travoprost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polyquad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-preserved,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travoprost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BAK-preserved, and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latanoprost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BAK-preserved ophthalmic solutions on human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conjunctival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epithelial cells.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Curr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Eye Res. 2011 Nov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>;36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 xml:space="preserve">(11):979-88. 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de-DE"/>
        </w:rPr>
      </w:pPr>
      <w:r w:rsidRPr="00EB2863">
        <w:rPr>
          <w:rFonts w:ascii="Cambria" w:hAnsi="Cambria"/>
          <w:sz w:val="18"/>
          <w:szCs w:val="18"/>
          <w:lang w:val="en-GB"/>
        </w:rPr>
        <w:t xml:space="preserve">2011-2.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Huet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E,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Vallée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B,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Delbé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J,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Mourah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S,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Prulière-Escabasse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V,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Tremouilleres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M,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Kadomatsu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K, Doan S, </w:t>
      </w:r>
      <w:proofErr w:type="spellStart"/>
      <w:r w:rsidRPr="00EB2863">
        <w:rPr>
          <w:rFonts w:ascii="Cambria" w:hAnsi="Cambria"/>
          <w:b/>
          <w:sz w:val="18"/>
          <w:szCs w:val="18"/>
          <w:lang w:val="en-GB"/>
        </w:rPr>
        <w:t>Baudouin</w:t>
      </w:r>
      <w:proofErr w:type="spellEnd"/>
      <w:r w:rsidRPr="00EB2863">
        <w:rPr>
          <w:rFonts w:ascii="Cambria" w:hAnsi="Cambria"/>
          <w:b/>
          <w:sz w:val="18"/>
          <w:szCs w:val="18"/>
          <w:lang w:val="en-GB"/>
        </w:rPr>
        <w:t xml:space="preserve"> C,</w:t>
      </w:r>
      <w:r w:rsidRPr="00EB2863">
        <w:rPr>
          <w:rFonts w:ascii="Cambria" w:hAnsi="Cambria"/>
          <w:sz w:val="18"/>
          <w:szCs w:val="18"/>
          <w:lang w:val="en-GB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Menashi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S,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Gabison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EE. EMMPRIN modulates epithelial barrier function through a MMP-mediated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occludin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cleavage: implications in dry eye disease. </w:t>
      </w:r>
      <w:r w:rsidRPr="00EB2863">
        <w:rPr>
          <w:rFonts w:ascii="Cambria" w:hAnsi="Cambria"/>
          <w:sz w:val="18"/>
          <w:szCs w:val="18"/>
          <w:lang w:val="de-DE"/>
        </w:rPr>
        <w:t xml:space="preserve">Am J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Pathol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. 2011 Sep;179(3):1278-86.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Epub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2011 Jul 21. Erratum in: Am J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Pathol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>. 2011 Nov;179(5):2674.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de-DE"/>
        </w:rPr>
      </w:pPr>
      <w:r w:rsidRPr="00EB2863">
        <w:rPr>
          <w:rFonts w:ascii="Cambria" w:hAnsi="Cambria"/>
          <w:sz w:val="18"/>
          <w:szCs w:val="18"/>
          <w:lang w:val="de-DE"/>
        </w:rPr>
        <w:t xml:space="preserve">2011-3. Pauly A,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Brasnu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E,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Riancho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L,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Brignole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-Baudouin F, </w:t>
      </w:r>
      <w:r w:rsidRPr="00EB2863">
        <w:rPr>
          <w:rFonts w:ascii="Cambria" w:hAnsi="Cambria"/>
          <w:b/>
          <w:sz w:val="18"/>
          <w:szCs w:val="18"/>
          <w:lang w:val="de-DE"/>
        </w:rPr>
        <w:t>Baudouin C</w:t>
      </w:r>
      <w:r w:rsidRPr="00EB2863">
        <w:rPr>
          <w:rFonts w:ascii="Cambria" w:hAnsi="Cambria"/>
          <w:sz w:val="18"/>
          <w:szCs w:val="18"/>
          <w:lang w:val="de-DE"/>
        </w:rPr>
        <w:t xml:space="preserve">. Multiple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endpoint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analysis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of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BAC-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preserved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and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unpreserved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antiallergic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eye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drops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on a 3D-reconstituted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corneal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epithelial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model. Mol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Vis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>. 2011 Mar 16;17:745-55.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de-DE"/>
        </w:rPr>
      </w:pPr>
      <w:r w:rsidRPr="00EB2863">
        <w:rPr>
          <w:rFonts w:ascii="Cambria" w:hAnsi="Cambria"/>
          <w:sz w:val="18"/>
          <w:szCs w:val="18"/>
          <w:lang w:val="de-DE"/>
        </w:rPr>
        <w:t xml:space="preserve">2011-4. Liang H, Pauly A,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Riancho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L, </w:t>
      </w:r>
      <w:r w:rsidRPr="00EB2863">
        <w:rPr>
          <w:rFonts w:ascii="Cambria" w:hAnsi="Cambria"/>
          <w:b/>
          <w:sz w:val="18"/>
          <w:szCs w:val="18"/>
          <w:lang w:val="de-DE"/>
        </w:rPr>
        <w:t>Baudouin C,</w:t>
      </w:r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Brignole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-Baudouin F.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Toxicological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evaluation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of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preservative-containing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and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preservative-free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topical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prostaglandin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analogues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on a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three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>-dimensional-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reconstituted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corneal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epithelium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system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.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Br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J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Ophthalmol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. 2011 Jun;95(6):869-75. 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de-DE"/>
        </w:rPr>
      </w:pPr>
      <w:r w:rsidRPr="00EB2863">
        <w:rPr>
          <w:rFonts w:ascii="Cambria" w:hAnsi="Cambria"/>
          <w:sz w:val="18"/>
          <w:szCs w:val="18"/>
          <w:lang w:val="de-DE"/>
        </w:rPr>
        <w:t xml:space="preserve">2011-5. Liang H,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Brignole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-Baudouin F, Pauly A,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Riancho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L, </w:t>
      </w:r>
      <w:r w:rsidRPr="00EB2863">
        <w:rPr>
          <w:rFonts w:ascii="Cambria" w:hAnsi="Cambria"/>
          <w:b/>
          <w:sz w:val="18"/>
          <w:szCs w:val="18"/>
          <w:lang w:val="de-DE"/>
        </w:rPr>
        <w:t>Baudouin C</w:t>
      </w:r>
      <w:r w:rsidRPr="00EB2863">
        <w:rPr>
          <w:rFonts w:ascii="Cambria" w:hAnsi="Cambria"/>
          <w:sz w:val="18"/>
          <w:szCs w:val="18"/>
          <w:lang w:val="de-DE"/>
        </w:rPr>
        <w:t xml:space="preserve">.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Polyquad-preserved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travoprost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>/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timolol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benzalkonium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chloride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(BAK)-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preserved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travoprost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>/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timolol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and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latanoprost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>/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timolol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in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fixed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combinations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: a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rabbit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ocular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surface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study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.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Adv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Ther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. 2011 Apr;28(4):311-25. 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de-DE"/>
        </w:rPr>
      </w:pPr>
      <w:r w:rsidRPr="00EB2863">
        <w:rPr>
          <w:rFonts w:ascii="Cambria" w:hAnsi="Cambria"/>
          <w:sz w:val="18"/>
          <w:szCs w:val="18"/>
          <w:lang w:val="de-DE"/>
        </w:rPr>
        <w:t xml:space="preserve">2011-6.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Mehanna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C, </w:t>
      </w:r>
      <w:r w:rsidRPr="00EB2863">
        <w:rPr>
          <w:rFonts w:ascii="Cambria" w:hAnsi="Cambria"/>
          <w:b/>
          <w:sz w:val="18"/>
          <w:szCs w:val="18"/>
          <w:lang w:val="de-DE"/>
        </w:rPr>
        <w:t>Baudouin C</w:t>
      </w:r>
      <w:r w:rsidRPr="00EB2863">
        <w:rPr>
          <w:rFonts w:ascii="Cambria" w:hAnsi="Cambria"/>
          <w:sz w:val="18"/>
          <w:szCs w:val="18"/>
          <w:lang w:val="de-DE"/>
        </w:rPr>
        <w:t xml:space="preserve">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Brignole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-Baudouin F.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Spectrofluorometry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assays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for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oxidative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stress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and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apoptosis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with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cell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viability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on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the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same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microplates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: a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multiparametric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analysis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and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quality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control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.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Toxicol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In Vitro. 2011 Aug;25(5):1089-96.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Epub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2011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Mar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16.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de-DE"/>
        </w:rPr>
      </w:pPr>
      <w:r w:rsidRPr="00EB2863">
        <w:rPr>
          <w:rFonts w:ascii="Cambria" w:hAnsi="Cambria"/>
          <w:sz w:val="18"/>
          <w:szCs w:val="18"/>
          <w:lang w:val="de-DE"/>
        </w:rPr>
        <w:t xml:space="preserve">2011-7.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Brignole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-Baudouin F,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Riancho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L, Liang H,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Nakib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Z, </w:t>
      </w:r>
      <w:r w:rsidRPr="00EB2863">
        <w:rPr>
          <w:rFonts w:ascii="Cambria" w:hAnsi="Cambria"/>
          <w:b/>
          <w:sz w:val="18"/>
          <w:szCs w:val="18"/>
          <w:lang w:val="de-DE"/>
        </w:rPr>
        <w:t>Baudouin C</w:t>
      </w:r>
      <w:r w:rsidRPr="00EB2863">
        <w:rPr>
          <w:rFonts w:ascii="Cambria" w:hAnsi="Cambria"/>
          <w:sz w:val="18"/>
          <w:szCs w:val="18"/>
          <w:lang w:val="de-DE"/>
        </w:rPr>
        <w:t xml:space="preserve">. In vitro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comparative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toxicology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of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polyquad-preserved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and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benzalkonium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chloride-preserved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travoprost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>/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timolol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fixed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combination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and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latanoprost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>/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timolol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fixed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combination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. J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Ocul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Pharmacol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Ther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. 2011 Jun;27(3):273-80.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Epub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2011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Mar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16.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  <w:r w:rsidRPr="00EB2863">
        <w:rPr>
          <w:rFonts w:ascii="Cambria" w:hAnsi="Cambria"/>
          <w:sz w:val="18"/>
          <w:szCs w:val="18"/>
          <w:lang w:val="en-GB"/>
        </w:rPr>
        <w:t xml:space="preserve">2011-8.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Francoz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M,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Karamoko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I, </w:t>
      </w:r>
      <w:proofErr w:type="spellStart"/>
      <w:r w:rsidRPr="00EB2863">
        <w:rPr>
          <w:rFonts w:ascii="Cambria" w:hAnsi="Cambria"/>
          <w:b/>
          <w:sz w:val="18"/>
          <w:szCs w:val="18"/>
          <w:lang w:val="en-GB"/>
        </w:rPr>
        <w:t>Baudouin</w:t>
      </w:r>
      <w:proofErr w:type="spellEnd"/>
      <w:r w:rsidRPr="00EB2863">
        <w:rPr>
          <w:rFonts w:ascii="Cambria" w:hAnsi="Cambria"/>
          <w:b/>
          <w:sz w:val="18"/>
          <w:szCs w:val="18"/>
          <w:lang w:val="en-GB"/>
        </w:rPr>
        <w:t xml:space="preserve"> C,</w:t>
      </w:r>
      <w:r w:rsidRPr="00EB2863">
        <w:rPr>
          <w:rFonts w:ascii="Cambria" w:hAnsi="Cambria"/>
          <w:sz w:val="18"/>
          <w:szCs w:val="18"/>
          <w:lang w:val="en-GB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Labbé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A. Ocular surface epithelial thickness evaluation with spectral-domain optical coherence tomography. Invest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Ophthalmol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Vis Sci. 2011 Nov 25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>;52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 xml:space="preserve">(12):9116-23. 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  <w:proofErr w:type="gramStart"/>
      <w:r w:rsidRPr="00EB2863">
        <w:rPr>
          <w:rFonts w:ascii="Cambria" w:hAnsi="Cambria"/>
          <w:sz w:val="18"/>
          <w:szCs w:val="18"/>
          <w:lang w:val="en-GB"/>
        </w:rPr>
        <w:lastRenderedPageBreak/>
        <w:t xml:space="preserve">2011-9.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Ricaud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X,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Rozenbaum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JP,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Landowski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S, </w:t>
      </w:r>
      <w:proofErr w:type="spellStart"/>
      <w:r w:rsidRPr="00EB2863">
        <w:rPr>
          <w:rFonts w:ascii="Cambria" w:hAnsi="Cambria"/>
          <w:b/>
          <w:sz w:val="18"/>
          <w:szCs w:val="18"/>
          <w:lang w:val="en-GB"/>
        </w:rPr>
        <w:t>Baudouin</w:t>
      </w:r>
      <w:proofErr w:type="spellEnd"/>
      <w:r w:rsidRPr="00EB2863">
        <w:rPr>
          <w:rFonts w:ascii="Cambria" w:hAnsi="Cambria"/>
          <w:b/>
          <w:sz w:val="18"/>
          <w:szCs w:val="18"/>
          <w:lang w:val="en-GB"/>
        </w:rPr>
        <w:t xml:space="preserve"> C</w:t>
      </w:r>
      <w:r w:rsidRPr="00EB2863">
        <w:rPr>
          <w:rFonts w:ascii="Cambria" w:hAnsi="Cambria"/>
          <w:sz w:val="18"/>
          <w:szCs w:val="18"/>
          <w:lang w:val="en-GB"/>
        </w:rPr>
        <w:t xml:space="preserve">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Labbé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A. Abnormal corneal nerves in a patient with Lyme disease.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 xml:space="preserve"> Eye (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Lond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>). 2011 Nov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>;25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 xml:space="preserve">(11):1524-5. 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  <w:r w:rsidRPr="00EB2863">
        <w:rPr>
          <w:rFonts w:ascii="Cambria" w:hAnsi="Cambria"/>
          <w:sz w:val="18"/>
          <w:szCs w:val="18"/>
          <w:lang w:val="en-GB"/>
        </w:rPr>
        <w:t xml:space="preserve">2011-10.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Brignole-Baudouin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F, </w:t>
      </w:r>
      <w:proofErr w:type="spellStart"/>
      <w:r w:rsidRPr="00EB2863">
        <w:rPr>
          <w:rFonts w:ascii="Cambria" w:hAnsi="Cambria"/>
          <w:b/>
          <w:sz w:val="18"/>
          <w:szCs w:val="18"/>
          <w:lang w:val="en-GB"/>
        </w:rPr>
        <w:t>Baudouin</w:t>
      </w:r>
      <w:proofErr w:type="spellEnd"/>
      <w:r w:rsidRPr="00EB2863">
        <w:rPr>
          <w:rFonts w:ascii="Cambria" w:hAnsi="Cambria"/>
          <w:b/>
          <w:sz w:val="18"/>
          <w:szCs w:val="18"/>
          <w:lang w:val="en-GB"/>
        </w:rPr>
        <w:t xml:space="preserve"> C</w:t>
      </w:r>
      <w:r w:rsidRPr="00EB2863">
        <w:rPr>
          <w:rFonts w:ascii="Cambria" w:hAnsi="Cambria"/>
          <w:sz w:val="18"/>
          <w:szCs w:val="18"/>
          <w:lang w:val="en-GB"/>
        </w:rPr>
        <w:t xml:space="preserve">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Aragona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P, Rolando M,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Labetoulle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M,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Pisella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PJ,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Barabino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S,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Siou-Mermet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R,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Creuzot-Garcher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C. 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 xml:space="preserve">A multicentre, double-masked, randomized, controlled trial assessing the effect of oral supplementation of omega-3 and omega-6 fatty acids on a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conjunctival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inflammatory marker in dry eye patients.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 xml:space="preserve"> </w:t>
      </w:r>
      <w:proofErr w:type="spellStart"/>
      <w:proofErr w:type="gramStart"/>
      <w:r w:rsidRPr="00EB2863">
        <w:rPr>
          <w:rFonts w:ascii="Cambria" w:hAnsi="Cambria"/>
          <w:sz w:val="18"/>
          <w:szCs w:val="18"/>
          <w:lang w:val="en-GB"/>
        </w:rPr>
        <w:t>Acta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Ophthalmol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>.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 xml:space="preserve"> 2011 Nov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>;89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 xml:space="preserve">(7):e591-7. 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  <w:r w:rsidRPr="00EB2863">
        <w:rPr>
          <w:rFonts w:ascii="Cambria" w:hAnsi="Cambria"/>
          <w:sz w:val="18"/>
          <w:szCs w:val="18"/>
          <w:lang w:val="en-GB"/>
        </w:rPr>
        <w:t xml:space="preserve">2011-11.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Labbé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A,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Gabison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E,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Cochereau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I, </w:t>
      </w:r>
      <w:proofErr w:type="spellStart"/>
      <w:r w:rsidRPr="00EB2863">
        <w:rPr>
          <w:rFonts w:ascii="Cambria" w:hAnsi="Cambria"/>
          <w:b/>
          <w:sz w:val="18"/>
          <w:szCs w:val="18"/>
          <w:lang w:val="en-GB"/>
        </w:rPr>
        <w:t>Baudouin</w:t>
      </w:r>
      <w:proofErr w:type="spellEnd"/>
      <w:r w:rsidRPr="00EB2863">
        <w:rPr>
          <w:rFonts w:ascii="Cambria" w:hAnsi="Cambria"/>
          <w:b/>
          <w:sz w:val="18"/>
          <w:szCs w:val="18"/>
          <w:lang w:val="en-GB"/>
        </w:rPr>
        <w:t xml:space="preserve"> C</w:t>
      </w:r>
      <w:r w:rsidRPr="00EB2863">
        <w:rPr>
          <w:rFonts w:ascii="Cambria" w:hAnsi="Cambria"/>
          <w:sz w:val="18"/>
          <w:szCs w:val="18"/>
          <w:lang w:val="en-GB"/>
        </w:rPr>
        <w:t xml:space="preserve">. Diagnosis of fungal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keratitis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by in vivo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confocal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microscopy: a case report. Eye (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Lond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>). 2011 Jul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>;25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 xml:space="preserve">(7):956-8. </w:t>
      </w:r>
    </w:p>
    <w:p w:rsidR="00C93255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  <w:r w:rsidRPr="00EB2863">
        <w:rPr>
          <w:rFonts w:ascii="Cambria" w:hAnsi="Cambria"/>
          <w:sz w:val="18"/>
          <w:szCs w:val="18"/>
          <w:lang w:val="en-GB"/>
        </w:rPr>
        <w:t xml:space="preserve">2011-12.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Lemp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MA,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Bron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AJ, </w:t>
      </w:r>
      <w:proofErr w:type="spellStart"/>
      <w:r w:rsidRPr="00EB2863">
        <w:rPr>
          <w:rFonts w:ascii="Cambria" w:hAnsi="Cambria"/>
          <w:b/>
          <w:sz w:val="18"/>
          <w:szCs w:val="18"/>
          <w:lang w:val="en-GB"/>
        </w:rPr>
        <w:t>Baudouin</w:t>
      </w:r>
      <w:proofErr w:type="spellEnd"/>
      <w:r w:rsidRPr="00EB2863">
        <w:rPr>
          <w:rFonts w:ascii="Cambria" w:hAnsi="Cambria"/>
          <w:b/>
          <w:sz w:val="18"/>
          <w:szCs w:val="18"/>
          <w:lang w:val="en-GB"/>
        </w:rPr>
        <w:t xml:space="preserve"> C</w:t>
      </w:r>
      <w:r w:rsidRPr="00EB2863">
        <w:rPr>
          <w:rFonts w:ascii="Cambria" w:hAnsi="Cambria"/>
          <w:sz w:val="18"/>
          <w:szCs w:val="18"/>
          <w:lang w:val="en-GB"/>
        </w:rPr>
        <w:t xml:space="preserve">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Benítez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Del Castillo JM, Geffen D,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Tauber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J,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Foulks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GN,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Pepose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JS, Sullivan BD. Tear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osmolarity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in the diagnosis and management of dry eye disease. 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 xml:space="preserve">Am J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Ophthalmol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>.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 xml:space="preserve"> 2011 May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>;151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>(5):792-798.</w:t>
      </w:r>
    </w:p>
    <w:p w:rsidR="00C93255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  <w:proofErr w:type="gramStart"/>
      <w:r w:rsidRPr="00EB2863">
        <w:rPr>
          <w:rFonts w:ascii="Cambria" w:hAnsi="Cambria"/>
          <w:sz w:val="18"/>
          <w:szCs w:val="18"/>
          <w:lang w:val="en-GB"/>
        </w:rPr>
        <w:t>2011-1</w:t>
      </w:r>
      <w:r>
        <w:rPr>
          <w:rFonts w:ascii="Cambria" w:hAnsi="Cambria"/>
          <w:sz w:val="18"/>
          <w:szCs w:val="18"/>
          <w:lang w:val="en-GB"/>
        </w:rPr>
        <w:t>3</w:t>
      </w:r>
      <w:r w:rsidRPr="00EB2863">
        <w:rPr>
          <w:rFonts w:ascii="Cambria" w:hAnsi="Cambria"/>
          <w:sz w:val="18"/>
          <w:szCs w:val="18"/>
          <w:lang w:val="en-GB"/>
        </w:rPr>
        <w:t xml:space="preserve">. </w:t>
      </w:r>
      <w:proofErr w:type="spellStart"/>
      <w:r w:rsidRPr="000044FB">
        <w:rPr>
          <w:sz w:val="18"/>
          <w:szCs w:val="18"/>
          <w:lang w:val="en-GB"/>
        </w:rPr>
        <w:t>Pflugfelder</w:t>
      </w:r>
      <w:proofErr w:type="spellEnd"/>
      <w:r w:rsidRPr="000044FB">
        <w:rPr>
          <w:sz w:val="18"/>
          <w:szCs w:val="18"/>
          <w:lang w:val="en-GB"/>
        </w:rPr>
        <w:t xml:space="preserve"> SC, </w:t>
      </w:r>
      <w:proofErr w:type="spellStart"/>
      <w:r w:rsidRPr="000044FB">
        <w:rPr>
          <w:b/>
          <w:sz w:val="18"/>
          <w:szCs w:val="18"/>
          <w:lang w:val="en-GB"/>
        </w:rPr>
        <w:t>Baudouin</w:t>
      </w:r>
      <w:proofErr w:type="spellEnd"/>
      <w:r w:rsidRPr="000044FB">
        <w:rPr>
          <w:b/>
          <w:sz w:val="18"/>
          <w:szCs w:val="18"/>
          <w:lang w:val="en-GB"/>
        </w:rPr>
        <w:t xml:space="preserve"> C</w:t>
      </w:r>
      <w:r w:rsidRPr="000044FB">
        <w:rPr>
          <w:sz w:val="18"/>
          <w:szCs w:val="18"/>
          <w:lang w:val="en-GB"/>
        </w:rPr>
        <w:t>. Challenges in the clinical measurement of ocular surface disease in glaucoma patients.</w:t>
      </w:r>
      <w:proofErr w:type="gramEnd"/>
      <w:r w:rsidRPr="000044FB">
        <w:rPr>
          <w:sz w:val="18"/>
          <w:szCs w:val="18"/>
          <w:lang w:val="en-GB"/>
        </w:rPr>
        <w:t xml:space="preserve"> </w:t>
      </w:r>
      <w:r w:rsidRPr="00C93255">
        <w:rPr>
          <w:sz w:val="18"/>
          <w:szCs w:val="18"/>
          <w:lang w:val="en-US"/>
        </w:rPr>
        <w:t xml:space="preserve">Clin Ophthalmol. 2011;5:1575-83. </w:t>
      </w:r>
    </w:p>
    <w:p w:rsidR="00C93255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  <w:r w:rsidRPr="00EB2863">
        <w:rPr>
          <w:rFonts w:ascii="Cambria" w:hAnsi="Cambria"/>
          <w:sz w:val="18"/>
          <w:szCs w:val="18"/>
          <w:lang w:val="en-GB"/>
        </w:rPr>
        <w:t>2011-1</w:t>
      </w:r>
      <w:r>
        <w:rPr>
          <w:rFonts w:ascii="Cambria" w:hAnsi="Cambria"/>
          <w:sz w:val="18"/>
          <w:szCs w:val="18"/>
          <w:lang w:val="en-GB"/>
        </w:rPr>
        <w:t>4</w:t>
      </w:r>
      <w:r w:rsidRPr="00EB2863">
        <w:rPr>
          <w:rFonts w:ascii="Cambria" w:hAnsi="Cambria"/>
          <w:sz w:val="18"/>
          <w:szCs w:val="18"/>
          <w:lang w:val="en-GB"/>
        </w:rPr>
        <w:t xml:space="preserve">. </w:t>
      </w:r>
      <w:proofErr w:type="spellStart"/>
      <w:r w:rsidRPr="000044FB">
        <w:rPr>
          <w:sz w:val="18"/>
          <w:szCs w:val="18"/>
          <w:lang w:val="en-GB"/>
        </w:rPr>
        <w:t>Luyckx</w:t>
      </w:r>
      <w:proofErr w:type="spellEnd"/>
      <w:r w:rsidRPr="000044FB">
        <w:rPr>
          <w:sz w:val="18"/>
          <w:szCs w:val="18"/>
          <w:lang w:val="en-GB"/>
        </w:rPr>
        <w:t xml:space="preserve"> J, </w:t>
      </w:r>
      <w:proofErr w:type="spellStart"/>
      <w:r w:rsidRPr="000044FB">
        <w:rPr>
          <w:b/>
          <w:sz w:val="18"/>
          <w:szCs w:val="18"/>
          <w:lang w:val="en-GB"/>
        </w:rPr>
        <w:t>Baudouin</w:t>
      </w:r>
      <w:proofErr w:type="spellEnd"/>
      <w:r w:rsidRPr="000044FB">
        <w:rPr>
          <w:b/>
          <w:sz w:val="18"/>
          <w:szCs w:val="18"/>
          <w:lang w:val="en-GB"/>
        </w:rPr>
        <w:t xml:space="preserve"> C</w:t>
      </w:r>
      <w:r w:rsidRPr="000044FB">
        <w:rPr>
          <w:sz w:val="18"/>
          <w:szCs w:val="18"/>
          <w:lang w:val="en-GB"/>
        </w:rPr>
        <w:t xml:space="preserve">. </w:t>
      </w:r>
      <w:proofErr w:type="spellStart"/>
      <w:r w:rsidRPr="000044FB">
        <w:rPr>
          <w:sz w:val="18"/>
          <w:szCs w:val="18"/>
          <w:lang w:val="en-GB"/>
        </w:rPr>
        <w:t>Trehalose</w:t>
      </w:r>
      <w:proofErr w:type="spellEnd"/>
      <w:r w:rsidRPr="000044FB">
        <w:rPr>
          <w:sz w:val="18"/>
          <w:szCs w:val="18"/>
          <w:lang w:val="en-GB"/>
        </w:rPr>
        <w:t xml:space="preserve">: an intriguing disaccharide with potential for medical application in ophthalmology. </w:t>
      </w:r>
      <w:r w:rsidRPr="00C93255">
        <w:rPr>
          <w:sz w:val="18"/>
          <w:szCs w:val="18"/>
          <w:lang w:val="en-GB"/>
        </w:rPr>
        <w:t xml:space="preserve">Clin Ophthalmol. 2011;5:577-81. </w:t>
      </w:r>
    </w:p>
    <w:p w:rsidR="00C93255" w:rsidRPr="000044FB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  <w:r w:rsidRPr="00EB2863">
        <w:rPr>
          <w:rFonts w:ascii="Cambria" w:hAnsi="Cambria"/>
          <w:sz w:val="18"/>
          <w:szCs w:val="18"/>
          <w:lang w:val="en-GB"/>
        </w:rPr>
        <w:t>2011-1</w:t>
      </w:r>
      <w:r>
        <w:rPr>
          <w:rFonts w:ascii="Cambria" w:hAnsi="Cambria"/>
          <w:sz w:val="18"/>
          <w:szCs w:val="18"/>
          <w:lang w:val="en-GB"/>
        </w:rPr>
        <w:t>5</w:t>
      </w:r>
      <w:r w:rsidRPr="00EB2863">
        <w:rPr>
          <w:rFonts w:ascii="Cambria" w:hAnsi="Cambria"/>
          <w:sz w:val="18"/>
          <w:szCs w:val="18"/>
          <w:lang w:val="en-GB"/>
        </w:rPr>
        <w:t xml:space="preserve">. </w:t>
      </w:r>
      <w:r w:rsidRPr="00C93255">
        <w:rPr>
          <w:sz w:val="18"/>
          <w:szCs w:val="18"/>
          <w:lang w:val="en-GB"/>
        </w:rPr>
        <w:t xml:space="preserve">Geerling G, Tauber J, </w:t>
      </w:r>
      <w:r w:rsidRPr="00C93255">
        <w:rPr>
          <w:b/>
          <w:sz w:val="18"/>
          <w:szCs w:val="18"/>
          <w:lang w:val="en-GB"/>
        </w:rPr>
        <w:t>Baudouin C</w:t>
      </w:r>
      <w:r w:rsidRPr="00C93255">
        <w:rPr>
          <w:sz w:val="18"/>
          <w:szCs w:val="18"/>
          <w:lang w:val="en-GB"/>
        </w:rPr>
        <w:t xml:space="preserve">, Goto E, Matsumoto Y, O'Brien T, Rolando M, Tsubota K, Nichols KK. </w:t>
      </w:r>
      <w:r w:rsidRPr="000044FB">
        <w:rPr>
          <w:sz w:val="18"/>
          <w:szCs w:val="18"/>
          <w:lang w:val="en-GB"/>
        </w:rPr>
        <w:t xml:space="preserve">The international workshop on </w:t>
      </w:r>
      <w:proofErr w:type="spellStart"/>
      <w:r w:rsidRPr="000044FB">
        <w:rPr>
          <w:sz w:val="18"/>
          <w:szCs w:val="18"/>
          <w:lang w:val="en-GB"/>
        </w:rPr>
        <w:t>meibomian</w:t>
      </w:r>
      <w:proofErr w:type="spellEnd"/>
      <w:r w:rsidRPr="000044FB">
        <w:rPr>
          <w:sz w:val="18"/>
          <w:szCs w:val="18"/>
          <w:lang w:val="en-GB"/>
        </w:rPr>
        <w:t xml:space="preserve"> gland dysfunction: report of the subcommittee on management and treatment of </w:t>
      </w:r>
      <w:proofErr w:type="spellStart"/>
      <w:r w:rsidRPr="000044FB">
        <w:rPr>
          <w:sz w:val="18"/>
          <w:szCs w:val="18"/>
          <w:lang w:val="en-GB"/>
        </w:rPr>
        <w:t>meibomian</w:t>
      </w:r>
      <w:proofErr w:type="spellEnd"/>
      <w:r w:rsidRPr="000044FB">
        <w:rPr>
          <w:sz w:val="18"/>
          <w:szCs w:val="18"/>
          <w:lang w:val="en-GB"/>
        </w:rPr>
        <w:t xml:space="preserve"> gland dysfunction. </w:t>
      </w:r>
      <w:r w:rsidRPr="00C93255">
        <w:rPr>
          <w:sz w:val="18"/>
          <w:szCs w:val="18"/>
          <w:lang w:val="en-US"/>
        </w:rPr>
        <w:t xml:space="preserve">Invest Ophthalmol Vis Sci. 2011;Mar 30;52(4):2050-64. 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</w:p>
    <w:p w:rsidR="00C93255" w:rsidRPr="00EB2863" w:rsidRDefault="00C93255" w:rsidP="00C93255">
      <w:pPr>
        <w:ind w:left="426" w:hanging="426"/>
        <w:jc w:val="center"/>
        <w:rPr>
          <w:rFonts w:ascii="Cambria" w:hAnsi="Cambria"/>
          <w:b/>
          <w:sz w:val="18"/>
          <w:szCs w:val="18"/>
          <w:lang w:val="de-DE"/>
        </w:rPr>
      </w:pPr>
      <w:r w:rsidRPr="00EB2863">
        <w:rPr>
          <w:rFonts w:ascii="Cambria" w:hAnsi="Cambria"/>
          <w:b/>
          <w:sz w:val="18"/>
          <w:szCs w:val="18"/>
          <w:lang w:val="de-DE"/>
        </w:rPr>
        <w:t>2010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de-DE"/>
        </w:rPr>
      </w:pPr>
      <w:r w:rsidRPr="00EB2863">
        <w:rPr>
          <w:rFonts w:ascii="Cambria" w:hAnsi="Cambria"/>
          <w:sz w:val="18"/>
          <w:szCs w:val="18"/>
          <w:lang w:val="de-DE"/>
        </w:rPr>
        <w:t xml:space="preserve">2010-1.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Meloni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M, Pauly A,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Servi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BD,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Varlet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BL, </w:t>
      </w:r>
      <w:r w:rsidRPr="00EB2863">
        <w:rPr>
          <w:rFonts w:ascii="Cambria" w:hAnsi="Cambria"/>
          <w:b/>
          <w:sz w:val="18"/>
          <w:szCs w:val="18"/>
          <w:lang w:val="de-DE"/>
        </w:rPr>
        <w:t>Baudouin C</w:t>
      </w:r>
      <w:r w:rsidRPr="00EB2863">
        <w:rPr>
          <w:rFonts w:ascii="Cambria" w:hAnsi="Cambria"/>
          <w:sz w:val="18"/>
          <w:szCs w:val="18"/>
          <w:lang w:val="de-DE"/>
        </w:rPr>
        <w:t xml:space="preserve">.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Occludin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gene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expression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as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an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early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in vitro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sign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for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mild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eye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irritation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assessment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.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Toxicol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In Vitro. 2010 Feb;24(1):276-85. 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de-DE"/>
        </w:rPr>
      </w:pPr>
      <w:r w:rsidRPr="00EB2863">
        <w:rPr>
          <w:rFonts w:ascii="Cambria" w:hAnsi="Cambria"/>
          <w:sz w:val="18"/>
          <w:szCs w:val="18"/>
          <w:lang w:val="de-DE"/>
        </w:rPr>
        <w:t xml:space="preserve">2010-2. Liang H, </w:t>
      </w:r>
      <w:r w:rsidRPr="00EB2863">
        <w:rPr>
          <w:rFonts w:ascii="Cambria" w:hAnsi="Cambria"/>
          <w:b/>
          <w:sz w:val="18"/>
          <w:szCs w:val="18"/>
          <w:lang w:val="de-DE"/>
        </w:rPr>
        <w:t>Baudouin C</w:t>
      </w:r>
      <w:r w:rsidRPr="00EB2863">
        <w:rPr>
          <w:rFonts w:ascii="Cambria" w:hAnsi="Cambria"/>
          <w:sz w:val="18"/>
          <w:szCs w:val="18"/>
          <w:lang w:val="de-DE"/>
        </w:rPr>
        <w:t xml:space="preserve">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Dupas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B,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Brignole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-Baudouin F. Live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conjunctiva-associated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lymphoid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tissue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analysis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in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rabbit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under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inflammatory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stimuli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using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in vivo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confocal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microscopy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.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Invest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Ophthalmol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Vis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Sci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>. 2010 Feb;51(2):1008-15.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de-DE"/>
        </w:rPr>
      </w:pPr>
      <w:r w:rsidRPr="00EB2863">
        <w:rPr>
          <w:rFonts w:ascii="Cambria" w:hAnsi="Cambria"/>
          <w:sz w:val="18"/>
          <w:szCs w:val="18"/>
          <w:lang w:val="de-DE"/>
        </w:rPr>
        <w:t xml:space="preserve">2010-3.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Gabison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EE,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Labbé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A,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Brignole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-Baudouin F,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Nourry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H,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Putterman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M,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Malecaze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F, Hoang-Xuan T, </w:t>
      </w:r>
      <w:r w:rsidRPr="00EB2863">
        <w:rPr>
          <w:rFonts w:ascii="Cambria" w:hAnsi="Cambria"/>
          <w:b/>
          <w:sz w:val="18"/>
          <w:szCs w:val="18"/>
          <w:lang w:val="de-DE"/>
        </w:rPr>
        <w:t>Baudouin C.</w:t>
      </w:r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Confocal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biomicroscopy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of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corneal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intraepithelial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neoplasia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regression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following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interferon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alpha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2b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treatment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.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Br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J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Ophthalmol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>. 2010 Jan;94(1):134-5.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  <w:r w:rsidRPr="00EB2863">
        <w:rPr>
          <w:rFonts w:ascii="Cambria" w:hAnsi="Cambria"/>
          <w:sz w:val="18"/>
          <w:szCs w:val="18"/>
          <w:lang w:val="de-DE"/>
        </w:rPr>
        <w:t xml:space="preserve">2010-4.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Labbé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A,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Gheck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L,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Iordanidou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V,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Mehanna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C,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Brignole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-Baudouin F, </w:t>
      </w:r>
      <w:r w:rsidRPr="00EB2863">
        <w:rPr>
          <w:rFonts w:ascii="Cambria" w:hAnsi="Cambria"/>
          <w:b/>
          <w:sz w:val="18"/>
          <w:szCs w:val="18"/>
          <w:lang w:val="de-DE"/>
        </w:rPr>
        <w:t>Baudouin C</w:t>
      </w:r>
      <w:r w:rsidRPr="00EB2863">
        <w:rPr>
          <w:rFonts w:ascii="Cambria" w:hAnsi="Cambria"/>
          <w:sz w:val="18"/>
          <w:szCs w:val="18"/>
          <w:lang w:val="de-DE"/>
        </w:rPr>
        <w:t xml:space="preserve">. An in vivo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confocal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microscopy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and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impression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cytology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evaluation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of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pterygium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activity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. 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>Cornea.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 xml:space="preserve"> 2010 Apr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>;29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>(4):392-9.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  <w:r w:rsidRPr="00EB2863">
        <w:rPr>
          <w:rFonts w:ascii="Cambria" w:hAnsi="Cambria"/>
          <w:sz w:val="18"/>
          <w:szCs w:val="18"/>
          <w:lang w:val="en-GB"/>
        </w:rPr>
        <w:t xml:space="preserve">2010-5.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Nordmann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JP, </w:t>
      </w:r>
      <w:proofErr w:type="spellStart"/>
      <w:r w:rsidRPr="00EB2863">
        <w:rPr>
          <w:rFonts w:ascii="Cambria" w:hAnsi="Cambria"/>
          <w:b/>
          <w:sz w:val="18"/>
          <w:szCs w:val="18"/>
          <w:lang w:val="en-GB"/>
        </w:rPr>
        <w:t>Baudouin</w:t>
      </w:r>
      <w:proofErr w:type="spellEnd"/>
      <w:r w:rsidRPr="00EB2863">
        <w:rPr>
          <w:rFonts w:ascii="Cambria" w:hAnsi="Cambria"/>
          <w:b/>
          <w:sz w:val="18"/>
          <w:szCs w:val="18"/>
          <w:lang w:val="en-GB"/>
        </w:rPr>
        <w:t xml:space="preserve"> C</w:t>
      </w:r>
      <w:r w:rsidRPr="00EB2863">
        <w:rPr>
          <w:rFonts w:ascii="Cambria" w:hAnsi="Cambria"/>
          <w:sz w:val="18"/>
          <w:szCs w:val="18"/>
          <w:lang w:val="en-GB"/>
        </w:rPr>
        <w:t xml:space="preserve">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Renard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JP, Denis P,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Regnault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A,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Berdeaux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G. Identification of noncompliant glaucoma patients using Bayesian networks and the Eye-Drop Satisfaction Questionnaire.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Clin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Ophthalmol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>. 2010 Dec 8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>;4:1489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>-96.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  <w:r w:rsidRPr="00EB2863">
        <w:rPr>
          <w:rFonts w:ascii="Cambria" w:hAnsi="Cambria"/>
          <w:sz w:val="18"/>
          <w:szCs w:val="18"/>
          <w:lang w:val="en-GB"/>
        </w:rPr>
        <w:t xml:space="preserve">2010-6.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Nordmann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JP, </w:t>
      </w:r>
      <w:proofErr w:type="spellStart"/>
      <w:r w:rsidRPr="00EB2863">
        <w:rPr>
          <w:rFonts w:ascii="Cambria" w:hAnsi="Cambria"/>
          <w:b/>
          <w:sz w:val="18"/>
          <w:szCs w:val="18"/>
          <w:lang w:val="en-GB"/>
        </w:rPr>
        <w:t>Baudouin</w:t>
      </w:r>
      <w:proofErr w:type="spellEnd"/>
      <w:r w:rsidRPr="00EB2863">
        <w:rPr>
          <w:rFonts w:ascii="Cambria" w:hAnsi="Cambria"/>
          <w:b/>
          <w:sz w:val="18"/>
          <w:szCs w:val="18"/>
          <w:lang w:val="en-GB"/>
        </w:rPr>
        <w:t xml:space="preserve"> C</w:t>
      </w:r>
      <w:r w:rsidRPr="00EB2863">
        <w:rPr>
          <w:rFonts w:ascii="Cambria" w:hAnsi="Cambria"/>
          <w:sz w:val="18"/>
          <w:szCs w:val="18"/>
          <w:lang w:val="en-GB"/>
        </w:rPr>
        <w:t xml:space="preserve">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Renard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JP, Denis P,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Lafuma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A,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Laurendeau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C,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Jeanbat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V,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Berdeaux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G. Measurement of treatment compliance using a medical device for glaucoma patients associated with intraocular pressure control: a survey.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Clin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Ophthalmol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>. 2010 Jul 30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>;4:731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>-9.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de-DE"/>
        </w:rPr>
      </w:pPr>
      <w:r w:rsidRPr="00EB2863">
        <w:rPr>
          <w:rFonts w:ascii="Cambria" w:hAnsi="Cambria"/>
          <w:sz w:val="18"/>
          <w:szCs w:val="18"/>
          <w:lang w:val="en-GB"/>
        </w:rPr>
        <w:t xml:space="preserve">2010-7.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Gaujoux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T,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Borsali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E, Goldschmidt P,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Chaumeil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C, </w:t>
      </w:r>
      <w:proofErr w:type="spellStart"/>
      <w:r w:rsidRPr="00EB2863">
        <w:rPr>
          <w:rFonts w:ascii="Cambria" w:hAnsi="Cambria"/>
          <w:b/>
          <w:sz w:val="18"/>
          <w:szCs w:val="18"/>
          <w:lang w:val="en-GB"/>
        </w:rPr>
        <w:t>Baudouin</w:t>
      </w:r>
      <w:proofErr w:type="spellEnd"/>
      <w:r w:rsidRPr="00EB2863">
        <w:rPr>
          <w:rFonts w:ascii="Cambria" w:hAnsi="Cambria"/>
          <w:b/>
          <w:sz w:val="18"/>
          <w:szCs w:val="18"/>
          <w:lang w:val="en-GB"/>
        </w:rPr>
        <w:t xml:space="preserve"> C</w:t>
      </w:r>
      <w:r w:rsidRPr="00EB2863">
        <w:rPr>
          <w:rFonts w:ascii="Cambria" w:hAnsi="Cambria"/>
          <w:sz w:val="18"/>
          <w:szCs w:val="18"/>
          <w:lang w:val="en-GB"/>
        </w:rPr>
        <w:t xml:space="preserve">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Nordmann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JP, Sahel JA,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Laroche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L,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Borderie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VM.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Fungal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keratitis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in France. Acta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Ophthalmol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. 2011 Mar;89(2):e215-6. 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  <w:r w:rsidRPr="00EB2863">
        <w:rPr>
          <w:rFonts w:ascii="Cambria" w:hAnsi="Cambria"/>
          <w:sz w:val="18"/>
          <w:szCs w:val="18"/>
          <w:lang w:val="de-DE"/>
        </w:rPr>
        <w:t xml:space="preserve">2010-8.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Sellem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E,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Rouland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JF, </w:t>
      </w:r>
      <w:r w:rsidRPr="00EB2863">
        <w:rPr>
          <w:rFonts w:ascii="Cambria" w:hAnsi="Cambria"/>
          <w:b/>
          <w:sz w:val="18"/>
          <w:szCs w:val="18"/>
          <w:lang w:val="de-DE"/>
        </w:rPr>
        <w:t>Baudouin C</w:t>
      </w:r>
      <w:r w:rsidRPr="00EB2863">
        <w:rPr>
          <w:rFonts w:ascii="Cambria" w:hAnsi="Cambria"/>
          <w:sz w:val="18"/>
          <w:szCs w:val="18"/>
          <w:lang w:val="de-DE"/>
        </w:rPr>
        <w:t xml:space="preserve">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Bron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A, Denis P, Nordmann JP, </w:t>
      </w:r>
      <w:proofErr w:type="spellStart"/>
      <w:r w:rsidRPr="00EB2863">
        <w:rPr>
          <w:rFonts w:ascii="Cambria" w:hAnsi="Cambria"/>
          <w:sz w:val="18"/>
          <w:szCs w:val="18"/>
          <w:lang w:val="de-DE"/>
        </w:rPr>
        <w:t>Renard</w:t>
      </w:r>
      <w:proofErr w:type="spellEnd"/>
      <w:r w:rsidRPr="00EB2863">
        <w:rPr>
          <w:rFonts w:ascii="Cambria" w:hAnsi="Cambria"/>
          <w:sz w:val="18"/>
          <w:szCs w:val="18"/>
          <w:lang w:val="de-DE"/>
        </w:rPr>
        <w:t xml:space="preserve"> JP. </w:t>
      </w:r>
      <w:r w:rsidRPr="00EB2863">
        <w:rPr>
          <w:rFonts w:ascii="Cambria" w:hAnsi="Cambria"/>
          <w:sz w:val="18"/>
          <w:szCs w:val="18"/>
          <w:lang w:val="en-GB"/>
        </w:rPr>
        <w:t xml:space="preserve">Predictors of additional intraocular pressure reduction in patients changed to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latanoprost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>/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timolol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fixed combination. 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 xml:space="preserve">BMC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Ophthalmol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>.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 xml:space="preserve"> 2010 Mar 26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>;10:10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>.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  <w:r w:rsidRPr="00EB2863">
        <w:rPr>
          <w:rFonts w:ascii="Cambria" w:hAnsi="Cambria"/>
          <w:sz w:val="18"/>
          <w:szCs w:val="18"/>
          <w:lang w:val="en-GB"/>
        </w:rPr>
        <w:lastRenderedPageBreak/>
        <w:t xml:space="preserve">2010-9. Denis P, </w:t>
      </w:r>
      <w:proofErr w:type="spellStart"/>
      <w:r w:rsidRPr="00EB2863">
        <w:rPr>
          <w:rFonts w:ascii="Cambria" w:hAnsi="Cambria"/>
          <w:b/>
          <w:sz w:val="18"/>
          <w:szCs w:val="18"/>
          <w:lang w:val="en-GB"/>
        </w:rPr>
        <w:t>Baudouin</w:t>
      </w:r>
      <w:proofErr w:type="spellEnd"/>
      <w:r w:rsidRPr="00EB2863">
        <w:rPr>
          <w:rFonts w:ascii="Cambria" w:hAnsi="Cambria"/>
          <w:b/>
          <w:sz w:val="18"/>
          <w:szCs w:val="18"/>
          <w:lang w:val="en-GB"/>
        </w:rPr>
        <w:t xml:space="preserve"> C,</w:t>
      </w:r>
      <w:r w:rsidRPr="00EB2863">
        <w:rPr>
          <w:rFonts w:ascii="Cambria" w:hAnsi="Cambria"/>
          <w:sz w:val="18"/>
          <w:szCs w:val="18"/>
          <w:lang w:val="en-GB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Bron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A,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Nordmann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JP,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Renard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JP,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Rouland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JF,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Sellem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E,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Amrane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M. First-line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latanoprost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therapy in ocular hypertension or open-angle glaucoma patients: a 3-month efficacy analysis stratified by initial intraocular pressure. 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 xml:space="preserve">BMC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Ophthalmol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>.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 xml:space="preserve"> 2010 Feb 24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>;10:4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>.</w:t>
      </w:r>
    </w:p>
    <w:p w:rsidR="00C93255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  <w:r w:rsidRPr="00EB2863">
        <w:rPr>
          <w:rFonts w:ascii="Cambria" w:hAnsi="Cambria"/>
          <w:sz w:val="18"/>
          <w:szCs w:val="18"/>
          <w:lang w:val="en-GB"/>
        </w:rPr>
        <w:t xml:space="preserve">2010-10.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Iordanidou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V,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Hamard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P,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Gendron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G,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Labbé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A, Raphael M, </w:t>
      </w:r>
      <w:proofErr w:type="spellStart"/>
      <w:r w:rsidRPr="00EB2863">
        <w:rPr>
          <w:rFonts w:ascii="Cambria" w:hAnsi="Cambria"/>
          <w:b/>
          <w:sz w:val="18"/>
          <w:szCs w:val="18"/>
          <w:lang w:val="en-GB"/>
        </w:rPr>
        <w:t>Baudouin</w:t>
      </w:r>
      <w:proofErr w:type="spellEnd"/>
      <w:r w:rsidRPr="00EB2863">
        <w:rPr>
          <w:rFonts w:ascii="Cambria" w:hAnsi="Cambria"/>
          <w:b/>
          <w:sz w:val="18"/>
          <w:szCs w:val="18"/>
          <w:lang w:val="en-GB"/>
        </w:rPr>
        <w:t xml:space="preserve"> C</w:t>
      </w:r>
      <w:r w:rsidRPr="00EB2863">
        <w:rPr>
          <w:rFonts w:ascii="Cambria" w:hAnsi="Cambria"/>
          <w:sz w:val="18"/>
          <w:szCs w:val="18"/>
          <w:lang w:val="en-GB"/>
        </w:rPr>
        <w:t xml:space="preserve">. Modifications in corneal biomechanics and intraocular pressure after deep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sclerectomy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. 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>J Glaucoma.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 xml:space="preserve"> 2010 Apr-May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>;19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>(4):252-6.</w:t>
      </w:r>
    </w:p>
    <w:p w:rsidR="00C93255" w:rsidRPr="00622C87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  <w:r w:rsidRPr="00EB2863">
        <w:rPr>
          <w:rFonts w:ascii="Cambria" w:hAnsi="Cambria"/>
          <w:sz w:val="18"/>
          <w:szCs w:val="18"/>
          <w:lang w:val="en-GB"/>
        </w:rPr>
        <w:t>2010-1</w:t>
      </w:r>
      <w:r>
        <w:rPr>
          <w:rFonts w:ascii="Cambria" w:hAnsi="Cambria"/>
          <w:sz w:val="18"/>
          <w:szCs w:val="18"/>
          <w:lang w:val="en-GB"/>
        </w:rPr>
        <w:t xml:space="preserve">1. </w:t>
      </w:r>
      <w:proofErr w:type="spellStart"/>
      <w:r w:rsidRPr="00622C87">
        <w:rPr>
          <w:b/>
          <w:sz w:val="18"/>
          <w:szCs w:val="18"/>
          <w:lang w:val="en-GB"/>
        </w:rPr>
        <w:t>Baudouin</w:t>
      </w:r>
      <w:proofErr w:type="spellEnd"/>
      <w:r w:rsidRPr="00622C87">
        <w:rPr>
          <w:b/>
          <w:sz w:val="18"/>
          <w:szCs w:val="18"/>
          <w:lang w:val="en-GB"/>
        </w:rPr>
        <w:t xml:space="preserve"> C</w:t>
      </w:r>
      <w:r w:rsidRPr="00622C87">
        <w:rPr>
          <w:sz w:val="18"/>
          <w:szCs w:val="18"/>
          <w:lang w:val="en-GB"/>
        </w:rPr>
        <w:t xml:space="preserve">, </w:t>
      </w:r>
      <w:proofErr w:type="spellStart"/>
      <w:r w:rsidRPr="00622C87">
        <w:rPr>
          <w:sz w:val="18"/>
          <w:szCs w:val="18"/>
          <w:lang w:val="en-GB"/>
        </w:rPr>
        <w:t>Labbé</w:t>
      </w:r>
      <w:proofErr w:type="spellEnd"/>
      <w:r w:rsidRPr="00622C87">
        <w:rPr>
          <w:sz w:val="18"/>
          <w:szCs w:val="18"/>
          <w:lang w:val="en-GB"/>
        </w:rPr>
        <w:t xml:space="preserve"> A, Liang H, </w:t>
      </w:r>
      <w:proofErr w:type="spellStart"/>
      <w:r w:rsidRPr="00622C87">
        <w:rPr>
          <w:sz w:val="18"/>
          <w:szCs w:val="18"/>
          <w:lang w:val="en-GB"/>
        </w:rPr>
        <w:t>Pauly</w:t>
      </w:r>
      <w:proofErr w:type="spellEnd"/>
      <w:r w:rsidRPr="00622C87">
        <w:rPr>
          <w:sz w:val="18"/>
          <w:szCs w:val="18"/>
          <w:lang w:val="en-GB"/>
        </w:rPr>
        <w:t xml:space="preserve"> A, </w:t>
      </w:r>
      <w:proofErr w:type="spellStart"/>
      <w:r w:rsidRPr="00622C87">
        <w:rPr>
          <w:sz w:val="18"/>
          <w:szCs w:val="18"/>
          <w:lang w:val="en-GB"/>
        </w:rPr>
        <w:t>Brignole-Baudouin</w:t>
      </w:r>
      <w:proofErr w:type="spellEnd"/>
      <w:r w:rsidRPr="00622C87">
        <w:rPr>
          <w:sz w:val="18"/>
          <w:szCs w:val="18"/>
          <w:lang w:val="en-GB"/>
        </w:rPr>
        <w:t xml:space="preserve"> F. Preservatives in </w:t>
      </w:r>
      <w:proofErr w:type="spellStart"/>
      <w:r w:rsidRPr="00622C87">
        <w:rPr>
          <w:sz w:val="18"/>
          <w:szCs w:val="18"/>
          <w:lang w:val="en-GB"/>
        </w:rPr>
        <w:t>eyedrops</w:t>
      </w:r>
      <w:proofErr w:type="spellEnd"/>
      <w:r w:rsidRPr="00622C87">
        <w:rPr>
          <w:sz w:val="18"/>
          <w:szCs w:val="18"/>
          <w:lang w:val="en-GB"/>
        </w:rPr>
        <w:t xml:space="preserve">: the good, the bad and the ugly. </w:t>
      </w:r>
      <w:r w:rsidRPr="00C93255">
        <w:rPr>
          <w:sz w:val="18"/>
          <w:szCs w:val="18"/>
          <w:lang w:val="en-US"/>
        </w:rPr>
        <w:t>Prog Retin Eye Res. 2010 Jul;29(4):312-34.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</w:p>
    <w:p w:rsidR="00C93255" w:rsidRPr="00EB2863" w:rsidRDefault="00C93255" w:rsidP="00C93255">
      <w:pPr>
        <w:ind w:left="426" w:hanging="426"/>
        <w:jc w:val="center"/>
        <w:rPr>
          <w:rFonts w:ascii="Cambria" w:hAnsi="Cambria"/>
          <w:b/>
          <w:sz w:val="18"/>
          <w:szCs w:val="18"/>
          <w:lang w:val="en-GB"/>
        </w:rPr>
      </w:pPr>
      <w:r w:rsidRPr="00EB2863">
        <w:rPr>
          <w:rFonts w:ascii="Cambria" w:hAnsi="Cambria"/>
          <w:b/>
          <w:sz w:val="18"/>
          <w:szCs w:val="18"/>
          <w:lang w:val="en-GB"/>
        </w:rPr>
        <w:t>2009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  <w:r w:rsidRPr="00EB2863">
        <w:rPr>
          <w:rFonts w:ascii="Cambria" w:hAnsi="Cambria"/>
          <w:sz w:val="18"/>
          <w:szCs w:val="18"/>
          <w:lang w:val="en-GB"/>
        </w:rPr>
        <w:t xml:space="preserve">2009-1. Liang H, </w:t>
      </w:r>
      <w:proofErr w:type="spellStart"/>
      <w:r w:rsidRPr="00EB2863">
        <w:rPr>
          <w:rFonts w:ascii="Cambria" w:hAnsi="Cambria"/>
          <w:b/>
          <w:sz w:val="18"/>
          <w:szCs w:val="18"/>
          <w:lang w:val="en-GB"/>
        </w:rPr>
        <w:t>Baudouin</w:t>
      </w:r>
      <w:proofErr w:type="spellEnd"/>
      <w:r w:rsidRPr="00EB2863">
        <w:rPr>
          <w:rFonts w:ascii="Cambria" w:hAnsi="Cambria"/>
          <w:b/>
          <w:sz w:val="18"/>
          <w:szCs w:val="18"/>
          <w:lang w:val="en-GB"/>
        </w:rPr>
        <w:t xml:space="preserve"> C</w:t>
      </w:r>
      <w:r w:rsidRPr="00EB2863">
        <w:rPr>
          <w:rFonts w:ascii="Cambria" w:hAnsi="Cambria"/>
          <w:sz w:val="18"/>
          <w:szCs w:val="18"/>
          <w:lang w:val="en-GB"/>
        </w:rPr>
        <w:t xml:space="preserve">, Faure MO, Lambert G,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Brignole-Baudouin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F. Comparison of the ocular tolerability of a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latanoprost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cationic emulsion versus conventional formulations of prostaglandins: an in vivo toxicity assay. Mol Vis. 2009 Aug 25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>;15:1690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>-9.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  <w:r w:rsidRPr="00EB2863">
        <w:rPr>
          <w:rFonts w:ascii="Cambria" w:hAnsi="Cambria"/>
          <w:sz w:val="18"/>
          <w:szCs w:val="18"/>
          <w:lang w:val="en-GB"/>
        </w:rPr>
        <w:t xml:space="preserve">2009-2.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Pauly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A,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Meloni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M,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Brignole-Baudouin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F,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Warnet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JM, </w:t>
      </w:r>
      <w:proofErr w:type="spellStart"/>
      <w:r w:rsidRPr="00EB2863">
        <w:rPr>
          <w:rFonts w:ascii="Cambria" w:hAnsi="Cambria"/>
          <w:b/>
          <w:sz w:val="18"/>
          <w:szCs w:val="18"/>
          <w:lang w:val="en-GB"/>
        </w:rPr>
        <w:t>Baudouin</w:t>
      </w:r>
      <w:proofErr w:type="spellEnd"/>
      <w:r w:rsidRPr="00EB2863">
        <w:rPr>
          <w:rFonts w:ascii="Cambria" w:hAnsi="Cambria"/>
          <w:b/>
          <w:sz w:val="18"/>
          <w:szCs w:val="18"/>
          <w:lang w:val="en-GB"/>
        </w:rPr>
        <w:t xml:space="preserve"> C</w:t>
      </w:r>
      <w:r w:rsidRPr="00EB2863">
        <w:rPr>
          <w:rFonts w:ascii="Cambria" w:hAnsi="Cambria"/>
          <w:sz w:val="18"/>
          <w:szCs w:val="18"/>
          <w:lang w:val="en-GB"/>
        </w:rPr>
        <w:t xml:space="preserve">. Multiple endpoint analysis of the 3D-reconstituted corneal epithelium after treatment with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benzalkonium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chloride: early detection of toxic damage. Invest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Ophthalmol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Vis Sci. 2009 Apr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>;50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>(4):1644-52.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  <w:r w:rsidRPr="00EB2863">
        <w:rPr>
          <w:rFonts w:ascii="Cambria" w:hAnsi="Cambria"/>
          <w:sz w:val="18"/>
          <w:szCs w:val="18"/>
          <w:lang w:val="en-GB"/>
        </w:rPr>
        <w:t xml:space="preserve">2009-3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Nordmann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JP, </w:t>
      </w:r>
      <w:proofErr w:type="spellStart"/>
      <w:r w:rsidRPr="00EB2863">
        <w:rPr>
          <w:rFonts w:ascii="Cambria" w:hAnsi="Cambria"/>
          <w:b/>
          <w:sz w:val="18"/>
          <w:szCs w:val="18"/>
          <w:lang w:val="en-GB"/>
        </w:rPr>
        <w:t>Baudouin</w:t>
      </w:r>
      <w:proofErr w:type="spellEnd"/>
      <w:r w:rsidRPr="00EB2863">
        <w:rPr>
          <w:rFonts w:ascii="Cambria" w:hAnsi="Cambria"/>
          <w:b/>
          <w:sz w:val="18"/>
          <w:szCs w:val="18"/>
          <w:lang w:val="en-GB"/>
        </w:rPr>
        <w:t xml:space="preserve"> C</w:t>
      </w:r>
      <w:r w:rsidRPr="00EB2863">
        <w:rPr>
          <w:rFonts w:ascii="Cambria" w:hAnsi="Cambria"/>
          <w:sz w:val="18"/>
          <w:szCs w:val="18"/>
          <w:lang w:val="en-GB"/>
        </w:rPr>
        <w:t xml:space="preserve">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Bron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A, Denis P,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Rouland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JF,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Sellem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E,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Renard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JP.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Xal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-Ease: impact of an ocular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hypotensive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delivery device on ease of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eyedrop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administration, patient compliance, and satisfaction.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Eur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J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Ophthalmol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>. 2009 Nov-Dec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>;19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>(6):949-56.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  <w:r w:rsidRPr="00EB2863">
        <w:rPr>
          <w:rFonts w:ascii="Cambria" w:hAnsi="Cambria"/>
          <w:sz w:val="18"/>
          <w:szCs w:val="18"/>
          <w:lang w:val="en-GB"/>
        </w:rPr>
        <w:t xml:space="preserve">2009-4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Labbé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A,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Niaudet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P,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Loirat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C,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Charbit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M, Guest G, </w:t>
      </w:r>
      <w:proofErr w:type="spellStart"/>
      <w:r w:rsidRPr="00EB2863">
        <w:rPr>
          <w:rFonts w:ascii="Cambria" w:hAnsi="Cambria"/>
          <w:b/>
          <w:sz w:val="18"/>
          <w:szCs w:val="18"/>
          <w:lang w:val="en-GB"/>
        </w:rPr>
        <w:t>Baudouin</w:t>
      </w:r>
      <w:proofErr w:type="spellEnd"/>
      <w:r w:rsidRPr="00EB2863">
        <w:rPr>
          <w:rFonts w:ascii="Cambria" w:hAnsi="Cambria"/>
          <w:b/>
          <w:sz w:val="18"/>
          <w:szCs w:val="18"/>
          <w:lang w:val="en-GB"/>
        </w:rPr>
        <w:t xml:space="preserve"> C</w:t>
      </w:r>
      <w:r w:rsidRPr="00EB2863">
        <w:rPr>
          <w:rFonts w:ascii="Cambria" w:hAnsi="Cambria"/>
          <w:sz w:val="18"/>
          <w:szCs w:val="18"/>
          <w:lang w:val="en-GB"/>
        </w:rPr>
        <w:t xml:space="preserve">. 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 xml:space="preserve">In vivo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confocal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microscopy and anterior segment optical coherence tomography analysis of the cornea in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nephropathic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cystinosis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>.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 xml:space="preserve"> 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>Ophthalmology.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 xml:space="preserve"> 2009 May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>;116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>(5):870-6.</w:t>
      </w:r>
    </w:p>
    <w:p w:rsidR="00C93255" w:rsidRPr="00EB2863" w:rsidRDefault="00C93255" w:rsidP="00C93255">
      <w:pPr>
        <w:ind w:left="426" w:hanging="426"/>
        <w:jc w:val="both"/>
        <w:rPr>
          <w:rFonts w:ascii="Cambria" w:hAnsi="Cambria"/>
          <w:sz w:val="18"/>
          <w:szCs w:val="18"/>
          <w:lang w:val="en-GB"/>
        </w:rPr>
      </w:pPr>
      <w:proofErr w:type="gramStart"/>
      <w:r w:rsidRPr="00EB2863">
        <w:rPr>
          <w:rFonts w:ascii="Cambria" w:hAnsi="Cambria"/>
          <w:sz w:val="18"/>
          <w:szCs w:val="18"/>
          <w:lang w:val="en-GB"/>
        </w:rPr>
        <w:t xml:space="preserve">2009-5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Dupont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-Monod S,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Labbé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A,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Fayol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N, </w:t>
      </w:r>
      <w:proofErr w:type="spellStart"/>
      <w:r w:rsidRPr="00EB2863">
        <w:rPr>
          <w:rFonts w:ascii="Cambria" w:hAnsi="Cambria"/>
          <w:sz w:val="18"/>
          <w:szCs w:val="18"/>
          <w:lang w:val="en-GB"/>
        </w:rPr>
        <w:t>Chassignol</w:t>
      </w:r>
      <w:proofErr w:type="spellEnd"/>
      <w:r w:rsidRPr="00EB2863">
        <w:rPr>
          <w:rFonts w:ascii="Cambria" w:hAnsi="Cambria"/>
          <w:sz w:val="18"/>
          <w:szCs w:val="18"/>
          <w:lang w:val="en-GB"/>
        </w:rPr>
        <w:t xml:space="preserve"> A, Bourges JL, </w:t>
      </w:r>
      <w:proofErr w:type="spellStart"/>
      <w:r w:rsidRPr="00EB2863">
        <w:rPr>
          <w:rFonts w:ascii="Cambria" w:hAnsi="Cambria"/>
          <w:b/>
          <w:sz w:val="18"/>
          <w:szCs w:val="18"/>
          <w:lang w:val="en-GB"/>
        </w:rPr>
        <w:t>Baudouin</w:t>
      </w:r>
      <w:proofErr w:type="spellEnd"/>
      <w:r w:rsidRPr="00EB2863">
        <w:rPr>
          <w:rFonts w:ascii="Cambria" w:hAnsi="Cambria"/>
          <w:b/>
          <w:sz w:val="18"/>
          <w:szCs w:val="18"/>
          <w:lang w:val="en-GB"/>
        </w:rPr>
        <w:t xml:space="preserve"> C.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 xml:space="preserve"> 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>In vivo architectural analysis of clear corneal incisions using anterior segment optical coherence tomography.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 xml:space="preserve"> J Cataract Refract Surg. 2009 Mar</w:t>
      </w:r>
      <w:proofErr w:type="gramStart"/>
      <w:r w:rsidRPr="00EB2863">
        <w:rPr>
          <w:rFonts w:ascii="Cambria" w:hAnsi="Cambria"/>
          <w:sz w:val="18"/>
          <w:szCs w:val="18"/>
          <w:lang w:val="en-GB"/>
        </w:rPr>
        <w:t>;35</w:t>
      </w:r>
      <w:proofErr w:type="gramEnd"/>
      <w:r w:rsidRPr="00EB2863">
        <w:rPr>
          <w:rFonts w:ascii="Cambria" w:hAnsi="Cambria"/>
          <w:sz w:val="18"/>
          <w:szCs w:val="18"/>
          <w:lang w:val="en-GB"/>
        </w:rPr>
        <w:t>(3):444-50.</w:t>
      </w:r>
    </w:p>
    <w:p w:rsidR="00C93255" w:rsidRDefault="00C93255" w:rsidP="00C93255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</w:t>
      </w:r>
      <w:proofErr w:type="spellStart"/>
      <w:r w:rsidRPr="00622C87">
        <w:rPr>
          <w:sz w:val="18"/>
          <w:szCs w:val="18"/>
          <w:lang w:val="en-GB"/>
        </w:rPr>
        <w:t>Labbé</w:t>
      </w:r>
      <w:proofErr w:type="spellEnd"/>
      <w:r w:rsidRPr="00622C87">
        <w:rPr>
          <w:sz w:val="18"/>
          <w:szCs w:val="18"/>
          <w:lang w:val="en-GB"/>
        </w:rPr>
        <w:t xml:space="preserve"> A, </w:t>
      </w:r>
      <w:proofErr w:type="spellStart"/>
      <w:r w:rsidRPr="00622C87">
        <w:rPr>
          <w:sz w:val="18"/>
          <w:szCs w:val="18"/>
          <w:lang w:val="en-GB"/>
        </w:rPr>
        <w:t>Dupas</w:t>
      </w:r>
      <w:proofErr w:type="spellEnd"/>
      <w:r w:rsidRPr="00622C87">
        <w:rPr>
          <w:sz w:val="18"/>
          <w:szCs w:val="18"/>
          <w:lang w:val="en-GB"/>
        </w:rPr>
        <w:t xml:space="preserve"> B, </w:t>
      </w:r>
      <w:proofErr w:type="spellStart"/>
      <w:r w:rsidRPr="00622C87">
        <w:rPr>
          <w:sz w:val="18"/>
          <w:szCs w:val="18"/>
          <w:lang w:val="en-GB"/>
        </w:rPr>
        <w:t>Offret</w:t>
      </w:r>
      <w:proofErr w:type="spellEnd"/>
      <w:r w:rsidRPr="00622C87">
        <w:rPr>
          <w:sz w:val="18"/>
          <w:szCs w:val="18"/>
          <w:lang w:val="en-GB"/>
        </w:rPr>
        <w:t xml:space="preserve"> H, </w:t>
      </w:r>
      <w:proofErr w:type="spellStart"/>
      <w:r w:rsidRPr="00622C87">
        <w:rPr>
          <w:b/>
          <w:sz w:val="18"/>
          <w:szCs w:val="18"/>
          <w:lang w:val="en-GB"/>
        </w:rPr>
        <w:t>Baudouin</w:t>
      </w:r>
      <w:proofErr w:type="spellEnd"/>
      <w:r w:rsidRPr="00622C87">
        <w:rPr>
          <w:b/>
          <w:sz w:val="18"/>
          <w:szCs w:val="18"/>
          <w:lang w:val="en-GB"/>
        </w:rPr>
        <w:t xml:space="preserve"> C</w:t>
      </w:r>
      <w:r w:rsidRPr="00622C87">
        <w:rPr>
          <w:sz w:val="18"/>
          <w:szCs w:val="18"/>
          <w:lang w:val="en-GB"/>
        </w:rPr>
        <w:t xml:space="preserve">, </w:t>
      </w:r>
      <w:proofErr w:type="spellStart"/>
      <w:r w:rsidRPr="00622C87">
        <w:rPr>
          <w:sz w:val="18"/>
          <w:szCs w:val="18"/>
          <w:lang w:val="en-GB"/>
        </w:rPr>
        <w:t>Labetoulle</w:t>
      </w:r>
      <w:proofErr w:type="spellEnd"/>
      <w:r w:rsidRPr="00622C87">
        <w:rPr>
          <w:sz w:val="18"/>
          <w:szCs w:val="18"/>
          <w:lang w:val="en-GB"/>
        </w:rPr>
        <w:t xml:space="preserve"> M. Evaluation of </w:t>
      </w:r>
      <w:proofErr w:type="spellStart"/>
      <w:r w:rsidRPr="00622C87">
        <w:rPr>
          <w:sz w:val="18"/>
          <w:szCs w:val="18"/>
          <w:lang w:val="en-GB"/>
        </w:rPr>
        <w:t>keratic</w:t>
      </w:r>
      <w:proofErr w:type="spellEnd"/>
      <w:r w:rsidRPr="00622C87">
        <w:rPr>
          <w:sz w:val="18"/>
          <w:szCs w:val="18"/>
          <w:lang w:val="en-GB"/>
        </w:rPr>
        <w:t xml:space="preserve"> precipitates and corneal endothelium in Fuchs' </w:t>
      </w:r>
      <w:proofErr w:type="spellStart"/>
      <w:r w:rsidRPr="00622C87">
        <w:rPr>
          <w:sz w:val="18"/>
          <w:szCs w:val="18"/>
          <w:lang w:val="en-GB"/>
        </w:rPr>
        <w:t>heterochromic</w:t>
      </w:r>
      <w:proofErr w:type="spellEnd"/>
      <w:r w:rsidRPr="00622C87">
        <w:rPr>
          <w:sz w:val="18"/>
          <w:szCs w:val="18"/>
          <w:lang w:val="en-GB"/>
        </w:rPr>
        <w:t xml:space="preserve"> </w:t>
      </w:r>
      <w:proofErr w:type="spellStart"/>
      <w:r w:rsidRPr="00622C87">
        <w:rPr>
          <w:sz w:val="18"/>
          <w:szCs w:val="18"/>
          <w:lang w:val="en-GB"/>
        </w:rPr>
        <w:t>cyclitis</w:t>
      </w:r>
      <w:proofErr w:type="spellEnd"/>
      <w:r w:rsidRPr="00622C87">
        <w:rPr>
          <w:sz w:val="18"/>
          <w:szCs w:val="18"/>
          <w:lang w:val="en-GB"/>
        </w:rPr>
        <w:t xml:space="preserve"> by in vivo </w:t>
      </w:r>
      <w:proofErr w:type="spellStart"/>
      <w:r w:rsidRPr="00622C87">
        <w:rPr>
          <w:sz w:val="18"/>
          <w:szCs w:val="18"/>
          <w:lang w:val="en-GB"/>
        </w:rPr>
        <w:t>confocal</w:t>
      </w:r>
      <w:proofErr w:type="spellEnd"/>
      <w:r w:rsidRPr="00622C87">
        <w:rPr>
          <w:sz w:val="18"/>
          <w:szCs w:val="18"/>
          <w:lang w:val="en-GB"/>
        </w:rPr>
        <w:t xml:space="preserve"> microscopy. Br J </w:t>
      </w:r>
      <w:proofErr w:type="spellStart"/>
      <w:r w:rsidRPr="00622C87">
        <w:rPr>
          <w:sz w:val="18"/>
          <w:szCs w:val="18"/>
          <w:lang w:val="en-GB"/>
        </w:rPr>
        <w:t>Ophthalmol</w:t>
      </w:r>
      <w:proofErr w:type="spellEnd"/>
      <w:r w:rsidRPr="00622C87">
        <w:rPr>
          <w:sz w:val="18"/>
          <w:szCs w:val="18"/>
          <w:lang w:val="en-GB"/>
        </w:rPr>
        <w:t>. 2009 May</w:t>
      </w:r>
      <w:proofErr w:type="gramStart"/>
      <w:r w:rsidRPr="00622C87">
        <w:rPr>
          <w:sz w:val="18"/>
          <w:szCs w:val="18"/>
          <w:lang w:val="en-GB"/>
        </w:rPr>
        <w:t>;93</w:t>
      </w:r>
      <w:proofErr w:type="gramEnd"/>
      <w:r w:rsidRPr="00622C87">
        <w:rPr>
          <w:sz w:val="18"/>
          <w:szCs w:val="18"/>
          <w:lang w:val="en-GB"/>
        </w:rPr>
        <w:t xml:space="preserve">(5):673-7. </w:t>
      </w:r>
    </w:p>
    <w:p w:rsidR="00C93255" w:rsidRPr="00622C87" w:rsidRDefault="00C93255" w:rsidP="00C93255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</w:t>
      </w:r>
      <w:proofErr w:type="spellStart"/>
      <w:r w:rsidRPr="00622C87">
        <w:rPr>
          <w:sz w:val="18"/>
          <w:szCs w:val="18"/>
          <w:lang w:val="en-GB"/>
        </w:rPr>
        <w:t>Labbé</w:t>
      </w:r>
      <w:proofErr w:type="spellEnd"/>
      <w:r w:rsidRPr="00622C87">
        <w:rPr>
          <w:sz w:val="18"/>
          <w:szCs w:val="18"/>
          <w:lang w:val="en-GB"/>
        </w:rPr>
        <w:t xml:space="preserve"> A, </w:t>
      </w:r>
      <w:proofErr w:type="spellStart"/>
      <w:r w:rsidRPr="00622C87">
        <w:rPr>
          <w:sz w:val="18"/>
          <w:szCs w:val="18"/>
          <w:lang w:val="en-GB"/>
        </w:rPr>
        <w:t>Khammari</w:t>
      </w:r>
      <w:proofErr w:type="spellEnd"/>
      <w:r w:rsidRPr="00622C87">
        <w:rPr>
          <w:sz w:val="18"/>
          <w:szCs w:val="18"/>
          <w:lang w:val="en-GB"/>
        </w:rPr>
        <w:t xml:space="preserve"> C, </w:t>
      </w:r>
      <w:proofErr w:type="spellStart"/>
      <w:r w:rsidRPr="00622C87">
        <w:rPr>
          <w:sz w:val="18"/>
          <w:szCs w:val="18"/>
          <w:lang w:val="en-GB"/>
        </w:rPr>
        <w:t>Dupas</w:t>
      </w:r>
      <w:proofErr w:type="spellEnd"/>
      <w:r w:rsidRPr="00622C87">
        <w:rPr>
          <w:sz w:val="18"/>
          <w:szCs w:val="18"/>
          <w:lang w:val="en-GB"/>
        </w:rPr>
        <w:t xml:space="preserve"> B, </w:t>
      </w:r>
      <w:proofErr w:type="spellStart"/>
      <w:r w:rsidRPr="00622C87">
        <w:rPr>
          <w:sz w:val="18"/>
          <w:szCs w:val="18"/>
          <w:lang w:val="en-GB"/>
        </w:rPr>
        <w:t>Gabison</w:t>
      </w:r>
      <w:proofErr w:type="spellEnd"/>
      <w:r w:rsidRPr="00622C87">
        <w:rPr>
          <w:sz w:val="18"/>
          <w:szCs w:val="18"/>
          <w:lang w:val="en-GB"/>
        </w:rPr>
        <w:t xml:space="preserve"> E, </w:t>
      </w:r>
      <w:proofErr w:type="spellStart"/>
      <w:r w:rsidRPr="00622C87">
        <w:rPr>
          <w:sz w:val="18"/>
          <w:szCs w:val="18"/>
          <w:lang w:val="en-GB"/>
        </w:rPr>
        <w:t>Brasnu</w:t>
      </w:r>
      <w:proofErr w:type="spellEnd"/>
      <w:r w:rsidRPr="00622C87">
        <w:rPr>
          <w:sz w:val="18"/>
          <w:szCs w:val="18"/>
          <w:lang w:val="en-GB"/>
        </w:rPr>
        <w:t xml:space="preserve"> E, </w:t>
      </w:r>
      <w:proofErr w:type="spellStart"/>
      <w:r w:rsidRPr="00622C87">
        <w:rPr>
          <w:sz w:val="18"/>
          <w:szCs w:val="18"/>
          <w:lang w:val="en-GB"/>
        </w:rPr>
        <w:t>Labetoulle</w:t>
      </w:r>
      <w:proofErr w:type="spellEnd"/>
      <w:r w:rsidRPr="00622C87">
        <w:rPr>
          <w:sz w:val="18"/>
          <w:szCs w:val="18"/>
          <w:lang w:val="en-GB"/>
        </w:rPr>
        <w:t xml:space="preserve"> M, </w:t>
      </w:r>
      <w:proofErr w:type="spellStart"/>
      <w:r w:rsidRPr="00622C87">
        <w:rPr>
          <w:sz w:val="18"/>
          <w:szCs w:val="18"/>
          <w:lang w:val="en-GB"/>
        </w:rPr>
        <w:t>Baudouin</w:t>
      </w:r>
      <w:proofErr w:type="spellEnd"/>
      <w:r w:rsidRPr="00622C87">
        <w:rPr>
          <w:sz w:val="18"/>
          <w:szCs w:val="18"/>
          <w:lang w:val="en-GB"/>
        </w:rPr>
        <w:t xml:space="preserve"> C. Contribution of in vivo </w:t>
      </w:r>
      <w:proofErr w:type="spellStart"/>
      <w:r w:rsidRPr="00622C87">
        <w:rPr>
          <w:sz w:val="18"/>
          <w:szCs w:val="18"/>
          <w:lang w:val="en-GB"/>
        </w:rPr>
        <w:t>confocal</w:t>
      </w:r>
      <w:proofErr w:type="spellEnd"/>
      <w:r w:rsidRPr="00622C87">
        <w:rPr>
          <w:sz w:val="18"/>
          <w:szCs w:val="18"/>
          <w:lang w:val="en-GB"/>
        </w:rPr>
        <w:t xml:space="preserve"> microscopy to the diagnosis and management of infectious </w:t>
      </w:r>
      <w:proofErr w:type="spellStart"/>
      <w:r w:rsidRPr="00622C87">
        <w:rPr>
          <w:sz w:val="18"/>
          <w:szCs w:val="18"/>
          <w:lang w:val="en-GB"/>
        </w:rPr>
        <w:t>keratitis</w:t>
      </w:r>
      <w:proofErr w:type="spellEnd"/>
      <w:r w:rsidRPr="00622C87">
        <w:rPr>
          <w:sz w:val="18"/>
          <w:szCs w:val="18"/>
          <w:lang w:val="en-GB"/>
        </w:rPr>
        <w:t xml:space="preserve">. </w:t>
      </w:r>
      <w:proofErr w:type="spellStart"/>
      <w:r w:rsidRPr="00622C87">
        <w:rPr>
          <w:sz w:val="18"/>
          <w:szCs w:val="18"/>
        </w:rPr>
        <w:t>Ocul</w:t>
      </w:r>
      <w:proofErr w:type="spellEnd"/>
      <w:r w:rsidRPr="00622C87">
        <w:rPr>
          <w:sz w:val="18"/>
          <w:szCs w:val="18"/>
        </w:rPr>
        <w:t xml:space="preserve"> Surf. 2009 Jan;7(1):41-52.</w:t>
      </w:r>
    </w:p>
    <w:p w:rsidR="00C93255" w:rsidRPr="00622C87" w:rsidRDefault="00C93255" w:rsidP="00C93255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sz w:val="18"/>
          <w:szCs w:val="18"/>
          <w:lang w:val="en-GB"/>
        </w:rPr>
      </w:pPr>
      <w:r w:rsidRPr="007523DD">
        <w:rPr>
          <w:sz w:val="18"/>
          <w:szCs w:val="18"/>
          <w:lang w:val="en-US"/>
        </w:rPr>
        <w:t xml:space="preserve"> </w:t>
      </w:r>
      <w:proofErr w:type="spellStart"/>
      <w:r w:rsidRPr="00622C87">
        <w:rPr>
          <w:sz w:val="18"/>
          <w:szCs w:val="18"/>
          <w:lang w:val="en-GB"/>
        </w:rPr>
        <w:t>Gabison</w:t>
      </w:r>
      <w:proofErr w:type="spellEnd"/>
      <w:r w:rsidRPr="00622C87">
        <w:rPr>
          <w:sz w:val="18"/>
          <w:szCs w:val="18"/>
          <w:lang w:val="en-GB"/>
        </w:rPr>
        <w:t xml:space="preserve"> EE, </w:t>
      </w:r>
      <w:proofErr w:type="spellStart"/>
      <w:r w:rsidRPr="00622C87">
        <w:rPr>
          <w:sz w:val="18"/>
          <w:szCs w:val="18"/>
          <w:lang w:val="en-GB"/>
        </w:rPr>
        <w:t>Huet</w:t>
      </w:r>
      <w:proofErr w:type="spellEnd"/>
      <w:r w:rsidRPr="00622C87">
        <w:rPr>
          <w:sz w:val="18"/>
          <w:szCs w:val="18"/>
          <w:lang w:val="en-GB"/>
        </w:rPr>
        <w:t xml:space="preserve"> E, </w:t>
      </w:r>
      <w:proofErr w:type="spellStart"/>
      <w:r w:rsidRPr="00622C87">
        <w:rPr>
          <w:b/>
          <w:sz w:val="18"/>
          <w:szCs w:val="18"/>
          <w:lang w:val="en-GB"/>
        </w:rPr>
        <w:t>Baudouin</w:t>
      </w:r>
      <w:proofErr w:type="spellEnd"/>
      <w:r w:rsidRPr="00622C87">
        <w:rPr>
          <w:b/>
          <w:sz w:val="18"/>
          <w:szCs w:val="18"/>
          <w:lang w:val="en-GB"/>
        </w:rPr>
        <w:t xml:space="preserve"> C</w:t>
      </w:r>
      <w:r w:rsidRPr="00622C87">
        <w:rPr>
          <w:sz w:val="18"/>
          <w:szCs w:val="18"/>
          <w:u w:val="single"/>
          <w:lang w:val="en-GB"/>
        </w:rPr>
        <w:t>,</w:t>
      </w:r>
      <w:r w:rsidRPr="00622C87">
        <w:rPr>
          <w:sz w:val="18"/>
          <w:szCs w:val="18"/>
          <w:lang w:val="en-GB"/>
        </w:rPr>
        <w:t xml:space="preserve"> </w:t>
      </w:r>
      <w:proofErr w:type="spellStart"/>
      <w:r w:rsidRPr="00622C87">
        <w:rPr>
          <w:sz w:val="18"/>
          <w:szCs w:val="18"/>
          <w:lang w:val="en-GB"/>
        </w:rPr>
        <w:t>Menashi</w:t>
      </w:r>
      <w:proofErr w:type="spellEnd"/>
      <w:r w:rsidRPr="00622C87">
        <w:rPr>
          <w:sz w:val="18"/>
          <w:szCs w:val="18"/>
          <w:lang w:val="en-GB"/>
        </w:rPr>
        <w:t xml:space="preserve"> S. Direct epithelial-</w:t>
      </w:r>
      <w:proofErr w:type="spellStart"/>
      <w:r w:rsidRPr="00622C87">
        <w:rPr>
          <w:sz w:val="18"/>
          <w:szCs w:val="18"/>
          <w:lang w:val="en-GB"/>
        </w:rPr>
        <w:t>stromal</w:t>
      </w:r>
      <w:proofErr w:type="spellEnd"/>
      <w:r w:rsidRPr="00622C87">
        <w:rPr>
          <w:sz w:val="18"/>
          <w:szCs w:val="18"/>
          <w:lang w:val="en-GB"/>
        </w:rPr>
        <w:t xml:space="preserve"> interaction in corneal wound healing: Role of EMMPRIN/CD147 in MMPs induction and beyond. </w:t>
      </w:r>
      <w:proofErr w:type="spellStart"/>
      <w:r w:rsidRPr="00622C87">
        <w:rPr>
          <w:sz w:val="18"/>
          <w:szCs w:val="18"/>
        </w:rPr>
        <w:t>Prog</w:t>
      </w:r>
      <w:proofErr w:type="spellEnd"/>
      <w:r w:rsidRPr="00622C87">
        <w:rPr>
          <w:sz w:val="18"/>
          <w:szCs w:val="18"/>
        </w:rPr>
        <w:t xml:space="preserve"> </w:t>
      </w:r>
      <w:proofErr w:type="spellStart"/>
      <w:r w:rsidRPr="00622C87">
        <w:rPr>
          <w:sz w:val="18"/>
          <w:szCs w:val="18"/>
        </w:rPr>
        <w:t>Retin</w:t>
      </w:r>
      <w:proofErr w:type="spellEnd"/>
      <w:r w:rsidRPr="00622C87">
        <w:rPr>
          <w:sz w:val="18"/>
          <w:szCs w:val="18"/>
        </w:rPr>
        <w:t xml:space="preserve"> </w:t>
      </w:r>
      <w:proofErr w:type="spellStart"/>
      <w:r w:rsidRPr="00622C87">
        <w:rPr>
          <w:sz w:val="18"/>
          <w:szCs w:val="18"/>
        </w:rPr>
        <w:t>Eye</w:t>
      </w:r>
      <w:proofErr w:type="spellEnd"/>
      <w:r w:rsidRPr="00622C87">
        <w:rPr>
          <w:sz w:val="18"/>
          <w:szCs w:val="18"/>
        </w:rPr>
        <w:t xml:space="preserve"> </w:t>
      </w:r>
      <w:proofErr w:type="spellStart"/>
      <w:r w:rsidRPr="00622C87">
        <w:rPr>
          <w:sz w:val="18"/>
          <w:szCs w:val="18"/>
        </w:rPr>
        <w:t>Res</w:t>
      </w:r>
      <w:proofErr w:type="spellEnd"/>
      <w:r w:rsidRPr="00622C87">
        <w:rPr>
          <w:sz w:val="18"/>
          <w:szCs w:val="18"/>
        </w:rPr>
        <w:t xml:space="preserve">. 2009 Jan;28(1):19-33. </w:t>
      </w:r>
    </w:p>
    <w:p w:rsidR="00C93255" w:rsidRPr="00622C87" w:rsidRDefault="00C93255" w:rsidP="00C93255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sz w:val="18"/>
          <w:szCs w:val="18"/>
          <w:lang w:val="en-GB"/>
        </w:rPr>
      </w:pPr>
      <w:r w:rsidRPr="007523DD">
        <w:rPr>
          <w:sz w:val="18"/>
          <w:szCs w:val="18"/>
          <w:lang w:val="en-US"/>
        </w:rPr>
        <w:t xml:space="preserve"> </w:t>
      </w:r>
      <w:proofErr w:type="spellStart"/>
      <w:r w:rsidRPr="00622C87">
        <w:rPr>
          <w:b/>
          <w:sz w:val="18"/>
          <w:szCs w:val="18"/>
          <w:lang w:val="en-GB"/>
        </w:rPr>
        <w:t>Baudouin</w:t>
      </w:r>
      <w:proofErr w:type="spellEnd"/>
      <w:r w:rsidRPr="00622C87">
        <w:rPr>
          <w:b/>
          <w:sz w:val="18"/>
          <w:szCs w:val="18"/>
          <w:lang w:val="en-GB"/>
        </w:rPr>
        <w:t xml:space="preserve"> C.</w:t>
      </w:r>
      <w:r w:rsidRPr="00622C87">
        <w:rPr>
          <w:sz w:val="18"/>
          <w:szCs w:val="18"/>
          <w:lang w:val="en-GB"/>
        </w:rPr>
        <w:t xml:space="preserve"> Detrimental effect of preservatives in </w:t>
      </w:r>
      <w:proofErr w:type="spellStart"/>
      <w:r w:rsidRPr="00622C87">
        <w:rPr>
          <w:sz w:val="18"/>
          <w:szCs w:val="18"/>
          <w:lang w:val="en-GB"/>
        </w:rPr>
        <w:t>eyedrops</w:t>
      </w:r>
      <w:proofErr w:type="spellEnd"/>
      <w:r w:rsidRPr="00622C87">
        <w:rPr>
          <w:sz w:val="18"/>
          <w:szCs w:val="18"/>
          <w:lang w:val="en-GB"/>
        </w:rPr>
        <w:t xml:space="preserve">: implications for the treatment of glaucoma. </w:t>
      </w:r>
      <w:r w:rsidRPr="00622C87">
        <w:rPr>
          <w:sz w:val="18"/>
          <w:szCs w:val="18"/>
        </w:rPr>
        <w:t xml:space="preserve">Acta </w:t>
      </w:r>
      <w:proofErr w:type="spellStart"/>
      <w:r w:rsidRPr="00622C87">
        <w:rPr>
          <w:sz w:val="18"/>
          <w:szCs w:val="18"/>
        </w:rPr>
        <w:t>Ophthalmol</w:t>
      </w:r>
      <w:proofErr w:type="spellEnd"/>
      <w:r w:rsidRPr="00622C87">
        <w:rPr>
          <w:sz w:val="18"/>
          <w:szCs w:val="18"/>
        </w:rPr>
        <w:t xml:space="preserve">. 2008 </w:t>
      </w:r>
      <w:proofErr w:type="spellStart"/>
      <w:r w:rsidRPr="00622C87">
        <w:rPr>
          <w:sz w:val="18"/>
          <w:szCs w:val="18"/>
        </w:rPr>
        <w:t>Nov</w:t>
      </w:r>
      <w:proofErr w:type="spellEnd"/>
      <w:r w:rsidRPr="00622C87">
        <w:rPr>
          <w:sz w:val="18"/>
          <w:szCs w:val="18"/>
        </w:rPr>
        <w:t>;86(7):716-26.</w:t>
      </w:r>
    </w:p>
    <w:p w:rsidR="00C93255" w:rsidRDefault="00C93255" w:rsidP="00C93255"/>
    <w:p w:rsidR="00C93255" w:rsidRDefault="00C93255" w:rsidP="00C9325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85FC0" w:rsidRDefault="00285FC0"/>
    <w:sectPr w:rsidR="00285FC0" w:rsidSect="003B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5351"/>
    <w:multiLevelType w:val="hybridMultilevel"/>
    <w:tmpl w:val="2990ED42"/>
    <w:lvl w:ilvl="0" w:tplc="8B361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DD7E59"/>
    <w:multiLevelType w:val="multilevel"/>
    <w:tmpl w:val="C8C4BA32"/>
    <w:lvl w:ilvl="0">
      <w:start w:val="20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4F24402"/>
    <w:multiLevelType w:val="multilevel"/>
    <w:tmpl w:val="AB68552A"/>
    <w:lvl w:ilvl="0">
      <w:start w:val="200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D7C3F24"/>
    <w:multiLevelType w:val="multilevel"/>
    <w:tmpl w:val="2DDEFF02"/>
    <w:lvl w:ilvl="0">
      <w:start w:val="2013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255"/>
    <w:rsid w:val="0003509D"/>
    <w:rsid w:val="001349B0"/>
    <w:rsid w:val="00135E7C"/>
    <w:rsid w:val="0017542C"/>
    <w:rsid w:val="00227169"/>
    <w:rsid w:val="00285FC0"/>
    <w:rsid w:val="00373D85"/>
    <w:rsid w:val="003B4E01"/>
    <w:rsid w:val="005E4624"/>
    <w:rsid w:val="005E74C7"/>
    <w:rsid w:val="00602093"/>
    <w:rsid w:val="00743BFA"/>
    <w:rsid w:val="007E2DDA"/>
    <w:rsid w:val="007E38DA"/>
    <w:rsid w:val="007E7F06"/>
    <w:rsid w:val="008423D7"/>
    <w:rsid w:val="008D4375"/>
    <w:rsid w:val="009A3722"/>
    <w:rsid w:val="009F6089"/>
    <w:rsid w:val="00A44A8B"/>
    <w:rsid w:val="00AD6014"/>
    <w:rsid w:val="00BB28D0"/>
    <w:rsid w:val="00C20779"/>
    <w:rsid w:val="00C93255"/>
    <w:rsid w:val="00CA1662"/>
    <w:rsid w:val="00E513B1"/>
    <w:rsid w:val="00F4551D"/>
    <w:rsid w:val="00F8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55"/>
  </w:style>
  <w:style w:type="paragraph" w:styleId="Titre1">
    <w:name w:val="heading 1"/>
    <w:basedOn w:val="Normal"/>
    <w:next w:val="Normal"/>
    <w:link w:val="Titre1Car"/>
    <w:uiPriority w:val="9"/>
    <w:qFormat/>
    <w:rsid w:val="00C93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32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99"/>
    <w:qFormat/>
    <w:rsid w:val="00C93255"/>
    <w:pPr>
      <w:ind w:left="720"/>
      <w:contextualSpacing/>
    </w:pPr>
  </w:style>
  <w:style w:type="character" w:customStyle="1" w:styleId="apple-style-span">
    <w:name w:val="apple-style-span"/>
    <w:basedOn w:val="Policepardfaut"/>
    <w:uiPriority w:val="99"/>
    <w:rsid w:val="00C93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3437</Words>
  <Characters>18904</Characters>
  <Application>Microsoft Office Word</Application>
  <DocSecurity>0</DocSecurity>
  <Lines>157</Lines>
  <Paragraphs>44</Paragraphs>
  <ScaleCrop>false</ScaleCrop>
  <Company>Microsoft</Company>
  <LinksUpToDate>false</LinksUpToDate>
  <CharactersWithSpaces>22297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edeluca</dc:creator>
  <cp:lastModifiedBy>edeluca</cp:lastModifiedBy>
  <cp:revision>1</cp:revision>
  <cp:lastPrinted>2015-02-08T19:29:00Z</cp:lastPrinted>
  <dcterms:created xsi:type="dcterms:W3CDTF">2015-02-08T19:28:00Z</dcterms:created>
  <dcterms:modified xsi:type="dcterms:W3CDTF">2015-02-08T19:30:00Z</dcterms:modified>
</cp:coreProperties>
</file>